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0FA47" w14:textId="06AE280A" w:rsidR="008439C2" w:rsidRDefault="003C48BA">
      <w:pPr>
        <w:rPr>
          <w:b/>
          <w:bCs/>
          <w:color w:val="4472C4" w:themeColor="accent1"/>
        </w:rPr>
      </w:pPr>
      <w:r>
        <w:rPr>
          <w:b/>
          <w:bCs/>
          <w:noProof/>
          <w:color w:val="4472C4" w:themeColor="accent1"/>
        </w:rPr>
        <w:drawing>
          <wp:anchor distT="0" distB="0" distL="114300" distR="114300" simplePos="0" relativeHeight="251658241" behindDoc="1" locked="0" layoutInCell="1" allowOverlap="1" wp14:anchorId="7F14FD6C" wp14:editId="64478AE1">
            <wp:simplePos x="0" y="0"/>
            <wp:positionH relativeFrom="column">
              <wp:posOffset>1852295</wp:posOffset>
            </wp:positionH>
            <wp:positionV relativeFrom="paragraph">
              <wp:posOffset>-344170</wp:posOffset>
            </wp:positionV>
            <wp:extent cx="4376420" cy="4681220"/>
            <wp:effectExtent l="0" t="0" r="5080" b="5080"/>
            <wp:wrapNone/>
            <wp:docPr id="8951996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99631" name="Afbeelding 895199631"/>
                    <pic:cNvPicPr/>
                  </pic:nvPicPr>
                  <pic:blipFill>
                    <a:blip r:embed="rId10">
                      <a:extLst>
                        <a:ext uri="{28A0092B-C50C-407E-A947-70E740481C1C}">
                          <a14:useLocalDpi xmlns:a14="http://schemas.microsoft.com/office/drawing/2010/main" val="0"/>
                        </a:ext>
                      </a:extLst>
                    </a:blip>
                    <a:stretch>
                      <a:fillRect/>
                    </a:stretch>
                  </pic:blipFill>
                  <pic:spPr>
                    <a:xfrm>
                      <a:off x="0" y="0"/>
                      <a:ext cx="4376420" cy="4681220"/>
                    </a:xfrm>
                    <a:prstGeom prst="rect">
                      <a:avLst/>
                    </a:prstGeom>
                  </pic:spPr>
                </pic:pic>
              </a:graphicData>
            </a:graphic>
            <wp14:sizeRelH relativeFrom="page">
              <wp14:pctWidth>0</wp14:pctWidth>
            </wp14:sizeRelH>
            <wp14:sizeRelV relativeFrom="page">
              <wp14:pctHeight>0</wp14:pctHeight>
            </wp14:sizeRelV>
          </wp:anchor>
        </w:drawing>
      </w:r>
      <w:r w:rsidR="001773D0">
        <w:rPr>
          <w:b/>
          <w:bCs/>
          <w:noProof/>
          <w:color w:val="4472C4" w:themeColor="accent1"/>
        </w:rPr>
        <w:drawing>
          <wp:anchor distT="0" distB="0" distL="114300" distR="114300" simplePos="0" relativeHeight="251658240" behindDoc="0" locked="0" layoutInCell="1" allowOverlap="1" wp14:anchorId="1795B18A" wp14:editId="06D2846C">
            <wp:simplePos x="0" y="0"/>
            <wp:positionH relativeFrom="margin">
              <wp:posOffset>6655242</wp:posOffset>
            </wp:positionH>
            <wp:positionV relativeFrom="paragraph">
              <wp:posOffset>-550186</wp:posOffset>
            </wp:positionV>
            <wp:extent cx="2677270" cy="699715"/>
            <wp:effectExtent l="0" t="0" r="0" b="5715"/>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7270" cy="699715"/>
                    </a:xfrm>
                    <a:prstGeom prst="rect">
                      <a:avLst/>
                    </a:prstGeom>
                  </pic:spPr>
                </pic:pic>
              </a:graphicData>
            </a:graphic>
            <wp14:sizeRelH relativeFrom="page">
              <wp14:pctWidth>0</wp14:pctWidth>
            </wp14:sizeRelH>
            <wp14:sizeRelV relativeFrom="page">
              <wp14:pctHeight>0</wp14:pctHeight>
            </wp14:sizeRelV>
          </wp:anchor>
        </w:drawing>
      </w:r>
    </w:p>
    <w:p w14:paraId="6BF9D8E5" w14:textId="0C080DE9" w:rsidR="008439C2" w:rsidRDefault="008439C2">
      <w:pPr>
        <w:rPr>
          <w:b/>
          <w:bCs/>
          <w:color w:val="4472C4" w:themeColor="accent1"/>
        </w:rPr>
      </w:pPr>
    </w:p>
    <w:p w14:paraId="638DA9AD" w14:textId="4CB349A8" w:rsidR="008439C2" w:rsidRDefault="008439C2">
      <w:pPr>
        <w:rPr>
          <w:b/>
          <w:bCs/>
          <w:color w:val="4472C4" w:themeColor="accent1"/>
        </w:rPr>
      </w:pPr>
    </w:p>
    <w:p w14:paraId="151D9CE2" w14:textId="2C183E54" w:rsidR="008439C2" w:rsidRDefault="008439C2">
      <w:pPr>
        <w:rPr>
          <w:b/>
          <w:bCs/>
          <w:color w:val="4472C4" w:themeColor="accent1"/>
        </w:rPr>
      </w:pPr>
    </w:p>
    <w:p w14:paraId="391BE725" w14:textId="3B0608ED" w:rsidR="008439C2" w:rsidRDefault="008439C2">
      <w:pPr>
        <w:rPr>
          <w:b/>
          <w:bCs/>
          <w:color w:val="4472C4" w:themeColor="accent1"/>
        </w:rPr>
      </w:pPr>
    </w:p>
    <w:p w14:paraId="3FA203E7" w14:textId="30B5498A" w:rsidR="008439C2" w:rsidRDefault="008439C2">
      <w:pPr>
        <w:rPr>
          <w:b/>
          <w:bCs/>
          <w:color w:val="4472C4" w:themeColor="accent1"/>
        </w:rPr>
      </w:pPr>
    </w:p>
    <w:p w14:paraId="546C91F2" w14:textId="27F89663" w:rsidR="008439C2" w:rsidRDefault="008439C2">
      <w:pPr>
        <w:rPr>
          <w:b/>
          <w:bCs/>
          <w:color w:val="4472C4" w:themeColor="accent1"/>
        </w:rPr>
      </w:pPr>
    </w:p>
    <w:p w14:paraId="642FF014" w14:textId="3FDF6D7B" w:rsidR="008439C2" w:rsidRDefault="008439C2">
      <w:pPr>
        <w:rPr>
          <w:b/>
          <w:bCs/>
          <w:color w:val="4472C4" w:themeColor="accent1"/>
        </w:rPr>
      </w:pPr>
    </w:p>
    <w:p w14:paraId="6ADE7FD2" w14:textId="74DA7CC5" w:rsidR="008439C2" w:rsidRDefault="008439C2">
      <w:pPr>
        <w:rPr>
          <w:b/>
          <w:bCs/>
          <w:color w:val="4472C4" w:themeColor="accent1"/>
        </w:rPr>
      </w:pPr>
    </w:p>
    <w:p w14:paraId="7CF1778A" w14:textId="5683F194" w:rsidR="008439C2" w:rsidRDefault="008439C2">
      <w:pPr>
        <w:rPr>
          <w:b/>
          <w:bCs/>
          <w:color w:val="4472C4" w:themeColor="accent1"/>
        </w:rPr>
      </w:pPr>
    </w:p>
    <w:p w14:paraId="1ED78BC4" w14:textId="4E199F3E" w:rsidR="008439C2" w:rsidRDefault="008439C2">
      <w:pPr>
        <w:rPr>
          <w:b/>
          <w:bCs/>
          <w:color w:val="4472C4" w:themeColor="accent1"/>
        </w:rPr>
      </w:pPr>
    </w:p>
    <w:p w14:paraId="47FEDA7A" w14:textId="171042B4" w:rsidR="008439C2" w:rsidRDefault="008439C2">
      <w:pPr>
        <w:rPr>
          <w:b/>
          <w:bCs/>
          <w:color w:val="4472C4" w:themeColor="accent1"/>
        </w:rPr>
      </w:pPr>
    </w:p>
    <w:p w14:paraId="65DBB8B3" w14:textId="3949858B" w:rsidR="008439C2" w:rsidRDefault="008439C2">
      <w:pPr>
        <w:rPr>
          <w:b/>
          <w:bCs/>
          <w:color w:val="4472C4" w:themeColor="accent1"/>
        </w:rPr>
      </w:pPr>
    </w:p>
    <w:p w14:paraId="5494E928" w14:textId="6FC17E31" w:rsidR="008439C2" w:rsidRDefault="008439C2">
      <w:pPr>
        <w:rPr>
          <w:b/>
          <w:bCs/>
          <w:color w:val="4472C4" w:themeColor="accent1"/>
        </w:rPr>
      </w:pPr>
    </w:p>
    <w:p w14:paraId="0C9600FE" w14:textId="77777777" w:rsidR="006D33BE" w:rsidRDefault="006D33BE" w:rsidP="4A37BDCB">
      <w:pPr>
        <w:rPr>
          <w:b/>
          <w:bCs/>
        </w:rPr>
      </w:pPr>
    </w:p>
    <w:p w14:paraId="33EBC009" w14:textId="77777777" w:rsidR="003C48BA" w:rsidRDefault="003C48BA" w:rsidP="4A37BDCB">
      <w:pPr>
        <w:rPr>
          <w:b/>
          <w:bCs/>
          <w:sz w:val="36"/>
          <w:szCs w:val="36"/>
        </w:rPr>
      </w:pPr>
    </w:p>
    <w:p w14:paraId="75C1DFCA" w14:textId="6242B377" w:rsidR="008439C2" w:rsidRPr="001773D0" w:rsidRDefault="008439C2" w:rsidP="4A37BDCB">
      <w:pPr>
        <w:rPr>
          <w:b/>
          <w:bCs/>
          <w:sz w:val="36"/>
          <w:szCs w:val="36"/>
        </w:rPr>
      </w:pPr>
      <w:r w:rsidRPr="0F0BD3EB">
        <w:rPr>
          <w:b/>
          <w:bCs/>
          <w:sz w:val="36"/>
          <w:szCs w:val="36"/>
        </w:rPr>
        <w:t>School</w:t>
      </w:r>
      <w:r w:rsidR="29724C3B" w:rsidRPr="0F0BD3EB">
        <w:rPr>
          <w:b/>
          <w:bCs/>
          <w:sz w:val="36"/>
          <w:szCs w:val="36"/>
        </w:rPr>
        <w:t>jaar</w:t>
      </w:r>
      <w:r w:rsidRPr="0F0BD3EB">
        <w:rPr>
          <w:b/>
          <w:bCs/>
          <w:sz w:val="36"/>
          <w:szCs w:val="36"/>
        </w:rPr>
        <w:t>plan</w:t>
      </w:r>
      <w:r w:rsidR="7D1B3B38" w:rsidRPr="0F0BD3EB">
        <w:rPr>
          <w:b/>
          <w:bCs/>
          <w:sz w:val="36"/>
          <w:szCs w:val="36"/>
        </w:rPr>
        <w:t xml:space="preserve"> 202</w:t>
      </w:r>
      <w:r w:rsidR="00473BDE">
        <w:rPr>
          <w:b/>
          <w:bCs/>
          <w:sz w:val="36"/>
          <w:szCs w:val="36"/>
        </w:rPr>
        <w:t>6</w:t>
      </w:r>
      <w:r w:rsidR="7D1B3B38" w:rsidRPr="0F0BD3EB">
        <w:rPr>
          <w:b/>
          <w:bCs/>
          <w:sz w:val="36"/>
          <w:szCs w:val="36"/>
        </w:rPr>
        <w:t>-20</w:t>
      </w:r>
      <w:r w:rsidR="00FB1972">
        <w:rPr>
          <w:b/>
          <w:bCs/>
          <w:sz w:val="36"/>
          <w:szCs w:val="36"/>
        </w:rPr>
        <w:t>2</w:t>
      </w:r>
      <w:r w:rsidR="00473BDE">
        <w:rPr>
          <w:b/>
          <w:bCs/>
          <w:sz w:val="36"/>
          <w:szCs w:val="36"/>
        </w:rPr>
        <w:t>7</w:t>
      </w:r>
    </w:p>
    <w:p w14:paraId="29B34FA1" w14:textId="1F692C3C" w:rsidR="008439C2" w:rsidRPr="001773D0" w:rsidRDefault="7B674C48" w:rsidP="4A37BDCB">
      <w:pPr>
        <w:rPr>
          <w:b/>
          <w:bCs/>
          <w:sz w:val="28"/>
          <w:szCs w:val="28"/>
        </w:rPr>
      </w:pPr>
      <w:r w:rsidRPr="001773D0">
        <w:rPr>
          <w:b/>
          <w:bCs/>
          <w:sz w:val="28"/>
          <w:szCs w:val="28"/>
        </w:rPr>
        <w:t xml:space="preserve">Basisschool </w:t>
      </w:r>
      <w:proofErr w:type="spellStart"/>
      <w:r w:rsidR="001A1CFF">
        <w:rPr>
          <w:b/>
          <w:bCs/>
          <w:sz w:val="28"/>
          <w:szCs w:val="28"/>
        </w:rPr>
        <w:t>St.Bonifatius</w:t>
      </w:r>
      <w:proofErr w:type="spellEnd"/>
      <w:r w:rsidR="001A1CFF">
        <w:rPr>
          <w:b/>
          <w:bCs/>
          <w:sz w:val="28"/>
          <w:szCs w:val="28"/>
        </w:rPr>
        <w:t xml:space="preserve"> </w:t>
      </w:r>
      <w:r w:rsidR="008439C2" w:rsidRPr="001773D0">
        <w:rPr>
          <w:sz w:val="28"/>
          <w:szCs w:val="28"/>
        </w:rPr>
        <w:tab/>
      </w:r>
      <w:r w:rsidR="008439C2" w:rsidRPr="001773D0">
        <w:rPr>
          <w:sz w:val="28"/>
          <w:szCs w:val="28"/>
        </w:rPr>
        <w:tab/>
      </w:r>
      <w:r w:rsidR="008439C2" w:rsidRPr="001773D0">
        <w:rPr>
          <w:sz w:val="28"/>
          <w:szCs w:val="28"/>
        </w:rPr>
        <w:tab/>
      </w:r>
      <w:r w:rsidR="008439C2" w:rsidRPr="001773D0">
        <w:rPr>
          <w:sz w:val="28"/>
          <w:szCs w:val="28"/>
        </w:rPr>
        <w:tab/>
      </w:r>
      <w:r w:rsidR="008439C2" w:rsidRPr="001773D0">
        <w:rPr>
          <w:sz w:val="28"/>
          <w:szCs w:val="28"/>
        </w:rPr>
        <w:tab/>
      </w:r>
    </w:p>
    <w:p w14:paraId="5F02A815" w14:textId="6BE714FC" w:rsidR="008439C2" w:rsidRPr="001773D0" w:rsidRDefault="003F2CD8" w:rsidP="4A37BDCB">
      <w:pPr>
        <w:rPr>
          <w:b/>
          <w:bCs/>
          <w:sz w:val="28"/>
          <w:szCs w:val="28"/>
        </w:rPr>
      </w:pPr>
      <w:r w:rsidRPr="001773D0">
        <w:rPr>
          <w:b/>
          <w:bCs/>
          <w:sz w:val="28"/>
          <w:szCs w:val="28"/>
        </w:rPr>
        <w:t>Instemming</w:t>
      </w:r>
      <w:r w:rsidR="008439C2" w:rsidRPr="001773D0">
        <w:rPr>
          <w:b/>
          <w:bCs/>
          <w:sz w:val="28"/>
          <w:szCs w:val="28"/>
        </w:rPr>
        <w:t xml:space="preserve"> MR</w:t>
      </w:r>
      <w:r w:rsidRPr="001773D0">
        <w:rPr>
          <w:b/>
          <w:bCs/>
          <w:sz w:val="28"/>
          <w:szCs w:val="28"/>
        </w:rPr>
        <w:t>:</w:t>
      </w:r>
      <w:r w:rsidR="008439C2" w:rsidRPr="001773D0">
        <w:rPr>
          <w:b/>
          <w:bCs/>
          <w:sz w:val="28"/>
          <w:szCs w:val="28"/>
        </w:rPr>
        <w:t xml:space="preserve"> </w:t>
      </w:r>
    </w:p>
    <w:p w14:paraId="05B4AD65" w14:textId="302C4591" w:rsidR="008439C2" w:rsidRDefault="008439C2" w:rsidP="008439C2">
      <w:pPr>
        <w:rPr>
          <w:b/>
          <w:bCs/>
          <w:sz w:val="24"/>
          <w:szCs w:val="24"/>
        </w:rPr>
      </w:pPr>
      <w:r>
        <w:rPr>
          <w:b/>
        </w:rPr>
        <w:br w:type="page"/>
      </w:r>
      <w:r w:rsidRPr="001773D0">
        <w:rPr>
          <w:b/>
          <w:bCs/>
          <w:sz w:val="24"/>
          <w:szCs w:val="24"/>
        </w:rPr>
        <w:lastRenderedPageBreak/>
        <w:t>Inleiding</w:t>
      </w:r>
      <w:r w:rsidR="56979520" w:rsidRPr="001773D0">
        <w:rPr>
          <w:b/>
          <w:bCs/>
          <w:sz w:val="24"/>
          <w:szCs w:val="24"/>
        </w:rPr>
        <w:t>/aanleiding</w:t>
      </w:r>
    </w:p>
    <w:p w14:paraId="639E3E3A" w14:textId="77777777" w:rsidR="00233254" w:rsidRPr="00407FC7" w:rsidRDefault="00233254" w:rsidP="00233254">
      <w:pPr>
        <w:rPr>
          <w:i/>
          <w:iCs/>
        </w:rPr>
      </w:pPr>
      <w:r w:rsidRPr="00407FC7">
        <w:rPr>
          <w:i/>
          <w:iCs/>
        </w:rPr>
        <w:t>Dit schooljaarplan is opgesteld in lijn met het strategische beleidsplan Keender 2022-2026, het Keender jaarplan en ons schoolplan 2023-2027. Het schooljaarplan is het vierde jaarplan dat valt onder het schoolplan 2023-2027 en is daarmee een belangrijke vervolgstap in het realiseren en borgen van de beschreven doelstellingen.</w:t>
      </w:r>
    </w:p>
    <w:p w14:paraId="48C62AD6" w14:textId="77777777" w:rsidR="00233254" w:rsidRPr="00407FC7" w:rsidRDefault="00233254" w:rsidP="00233254">
      <w:pPr>
        <w:rPr>
          <w:i/>
          <w:iCs/>
        </w:rPr>
      </w:pPr>
      <w:r w:rsidRPr="00407FC7">
        <w:rPr>
          <w:i/>
          <w:iCs/>
        </w:rPr>
        <w:t>Daarnaast hebben we met het team het afgelopen schooljaar geëvalueerd met behulp van de evaluatie op ons vorige jaarplan, de zelfevaluatie, de diepteanalyse, de resultaten op de eindtoets, de interne audits, groepsanalyses en de resultaten uit het tevredenheidsonderzoek. Vanuit deze opbrengsten hebben we de volgende ontwikkelstappen voor 2026-2027 geformuleerd.</w:t>
      </w:r>
    </w:p>
    <w:p w14:paraId="6DD70998" w14:textId="77777777" w:rsidR="004B6850" w:rsidRPr="00407FC7" w:rsidRDefault="004B6850" w:rsidP="004B6850">
      <w:pPr>
        <w:rPr>
          <w:i/>
          <w:iCs/>
        </w:rPr>
      </w:pPr>
      <w:r w:rsidRPr="00407FC7">
        <w:rPr>
          <w:i/>
          <w:iCs/>
        </w:rPr>
        <w:t>Het schooljaarplan is opgesteld vanuit de drie kernambities van Keender: Brede ontwikkeling, een leven lang leren en de school als ontmoetingsplaats. De doelen zijn uitgewerkt vanuit de domeinen kwaliteitszorg, personeel, facilitair/financiën en planning.</w:t>
      </w:r>
    </w:p>
    <w:p w14:paraId="0BD28D15" w14:textId="76B648D7" w:rsidR="00AC72BE" w:rsidRPr="00407FC7" w:rsidRDefault="004B6850" w:rsidP="694A5441">
      <w:pPr>
        <w:rPr>
          <w:i/>
          <w:iCs/>
        </w:rPr>
      </w:pPr>
      <w:r w:rsidRPr="00407FC7">
        <w:rPr>
          <w:i/>
          <w:iCs/>
        </w:rPr>
        <w:t>Aan het eind van het jaar wordt dit jaarplan aangevuld met de evaluatie. Mocht u vragen hebben naar aanleiding van dit jaarplan, dan kunt u deze op school stellen.</w:t>
      </w:r>
    </w:p>
    <w:p w14:paraId="3DB2214C" w14:textId="244DC55A" w:rsidR="00AC72BE" w:rsidRPr="00407FC7" w:rsidRDefault="00AC72BE" w:rsidP="694A5441">
      <w:pPr>
        <w:rPr>
          <w:i/>
          <w:iCs/>
        </w:rPr>
      </w:pPr>
      <w:r w:rsidRPr="00407FC7">
        <w:rPr>
          <w:i/>
          <w:iCs/>
        </w:rPr>
        <w:t>Mocht u vragen hebben naar aanleiding van dit jaarplan, dan kunt u deze op school stellen.</w:t>
      </w:r>
    </w:p>
    <w:p w14:paraId="2C68ECA4" w14:textId="1DF61907" w:rsidR="00A2208A" w:rsidRDefault="004B6850" w:rsidP="00AC72BE">
      <w:pPr>
        <w:rPr>
          <w:i/>
          <w:iCs/>
        </w:rPr>
      </w:pPr>
      <w:r>
        <w:rPr>
          <w:i/>
          <w:iCs/>
        </w:rPr>
        <w:t>Hartelijke groet,</w:t>
      </w:r>
    </w:p>
    <w:p w14:paraId="76E58FCB" w14:textId="5F6D224A" w:rsidR="007359DD" w:rsidRPr="007359DD" w:rsidRDefault="007359DD" w:rsidP="00AC72BE">
      <w:pPr>
        <w:rPr>
          <w:i/>
          <w:iCs/>
        </w:rPr>
      </w:pPr>
      <w:r>
        <w:rPr>
          <w:i/>
          <w:iCs/>
        </w:rPr>
        <w:t xml:space="preserve">Team </w:t>
      </w:r>
      <w:proofErr w:type="spellStart"/>
      <w:r>
        <w:rPr>
          <w:i/>
          <w:iCs/>
        </w:rPr>
        <w:t>St.Bonifatius</w:t>
      </w:r>
      <w:proofErr w:type="spellEnd"/>
    </w:p>
    <w:p w14:paraId="70F8EED6" w14:textId="33A8D620" w:rsidR="4A37BDCB" w:rsidRPr="00F9769A" w:rsidRDefault="4A37BDCB" w:rsidP="4A37BDCB">
      <w:pPr>
        <w:rPr>
          <w:i/>
          <w:iCs/>
          <w:color w:val="00B050"/>
        </w:rPr>
      </w:pPr>
    </w:p>
    <w:p w14:paraId="354A6735" w14:textId="4A2A189F" w:rsidR="004B413F" w:rsidRDefault="004B413F" w:rsidP="4A37BDCB">
      <w:pPr>
        <w:spacing w:after="0" w:line="240" w:lineRule="auto"/>
        <w:rPr>
          <w:color w:val="000000" w:themeColor="text1"/>
          <w:lang w:eastAsia="nl-NL"/>
        </w:rPr>
      </w:pPr>
      <w:r w:rsidRPr="4A37BDCB">
        <w:rPr>
          <w:color w:val="00B050"/>
        </w:rPr>
        <w:br w:type="page"/>
      </w:r>
    </w:p>
    <w:p w14:paraId="19BEAAE5" w14:textId="09DE4E08" w:rsidR="287D5330" w:rsidRPr="001773D0" w:rsidRDefault="00276CD8" w:rsidP="4A37BDCB">
      <w:pPr>
        <w:rPr>
          <w:b/>
          <w:bCs/>
          <w:sz w:val="24"/>
          <w:szCs w:val="24"/>
        </w:rPr>
      </w:pPr>
      <w:r>
        <w:rPr>
          <w:b/>
          <w:bCs/>
          <w:sz w:val="24"/>
          <w:szCs w:val="24"/>
        </w:rPr>
        <w:lastRenderedPageBreak/>
        <w:t>Schoolj</w:t>
      </w:r>
      <w:r w:rsidR="287D5330" w:rsidRPr="001773D0">
        <w:rPr>
          <w:b/>
          <w:bCs/>
          <w:sz w:val="24"/>
          <w:szCs w:val="24"/>
        </w:rPr>
        <w:t>aarplan</w:t>
      </w:r>
      <w:r w:rsidR="238CB2AB" w:rsidRPr="001773D0">
        <w:rPr>
          <w:b/>
          <w:bCs/>
          <w:sz w:val="24"/>
          <w:szCs w:val="24"/>
        </w:rPr>
        <w:t xml:space="preserve"> </w:t>
      </w:r>
      <w:r w:rsidR="00343187">
        <w:rPr>
          <w:b/>
          <w:bCs/>
          <w:sz w:val="24"/>
          <w:szCs w:val="24"/>
        </w:rPr>
        <w:t>St. Bonifatius</w:t>
      </w:r>
      <w:r w:rsidR="4C4012AD" w:rsidRPr="001773D0">
        <w:rPr>
          <w:b/>
          <w:bCs/>
          <w:sz w:val="24"/>
          <w:szCs w:val="24"/>
        </w:rPr>
        <w:t xml:space="preserve"> </w:t>
      </w:r>
      <w:r w:rsidR="238CB2AB" w:rsidRPr="001773D0">
        <w:rPr>
          <w:b/>
          <w:bCs/>
          <w:sz w:val="24"/>
          <w:szCs w:val="24"/>
        </w:rPr>
        <w:t>202</w:t>
      </w:r>
      <w:r w:rsidR="00473BDE">
        <w:rPr>
          <w:b/>
          <w:bCs/>
          <w:sz w:val="24"/>
          <w:szCs w:val="24"/>
        </w:rPr>
        <w:t>6</w:t>
      </w:r>
      <w:r w:rsidR="238CB2AB" w:rsidRPr="001773D0">
        <w:rPr>
          <w:b/>
          <w:bCs/>
          <w:sz w:val="24"/>
          <w:szCs w:val="24"/>
        </w:rPr>
        <w:t>-202</w:t>
      </w:r>
      <w:r w:rsidR="00473BDE">
        <w:rPr>
          <w:b/>
          <w:bCs/>
          <w:sz w:val="24"/>
          <w:szCs w:val="24"/>
        </w:rPr>
        <w:t>7</w:t>
      </w:r>
    </w:p>
    <w:tbl>
      <w:tblPr>
        <w:tblStyle w:val="Tabelraster"/>
        <w:tblW w:w="14131" w:type="dxa"/>
        <w:tblLayout w:type="fixed"/>
        <w:tblLook w:val="06A0" w:firstRow="1" w:lastRow="0" w:firstColumn="1" w:lastColumn="0" w:noHBand="1" w:noVBand="1"/>
      </w:tblPr>
      <w:tblGrid>
        <w:gridCol w:w="345"/>
        <w:gridCol w:w="4186"/>
        <w:gridCol w:w="2629"/>
        <w:gridCol w:w="2433"/>
        <w:gridCol w:w="2139"/>
        <w:gridCol w:w="2399"/>
      </w:tblGrid>
      <w:tr w:rsidR="4A37BDCB" w14:paraId="7F417ADB" w14:textId="77777777" w:rsidTr="58C9D247">
        <w:trPr>
          <w:trHeight w:val="467"/>
        </w:trPr>
        <w:tc>
          <w:tcPr>
            <w:tcW w:w="14131" w:type="dxa"/>
            <w:gridSpan w:val="6"/>
          </w:tcPr>
          <w:p w14:paraId="47D469B1" w14:textId="4F701725" w:rsidR="4A37BDCB" w:rsidRDefault="46D1B686" w:rsidP="3132A2E7">
            <w:pPr>
              <w:spacing w:line="259" w:lineRule="auto"/>
              <w:rPr>
                <w:b/>
                <w:bCs/>
                <w:sz w:val="32"/>
                <w:szCs w:val="32"/>
              </w:rPr>
            </w:pPr>
            <w:r w:rsidRPr="3132A2E7">
              <w:rPr>
                <w:b/>
                <w:bCs/>
                <w:sz w:val="28"/>
                <w:szCs w:val="28"/>
              </w:rPr>
              <w:t xml:space="preserve">Brede Ontwikkeling </w:t>
            </w:r>
          </w:p>
        </w:tc>
      </w:tr>
      <w:tr w:rsidR="3132A2E7" w14:paraId="379F8052" w14:textId="77777777" w:rsidTr="58C9D247">
        <w:trPr>
          <w:trHeight w:val="641"/>
        </w:trPr>
        <w:tc>
          <w:tcPr>
            <w:tcW w:w="14131" w:type="dxa"/>
            <w:gridSpan w:val="6"/>
          </w:tcPr>
          <w:p w14:paraId="32802AAC" w14:textId="2961F126" w:rsidR="00D540B6" w:rsidRDefault="36D85B19" w:rsidP="3132A2E7">
            <w:pPr>
              <w:rPr>
                <w:rFonts w:ascii="Calibri" w:eastAsia="Calibri" w:hAnsi="Calibri" w:cs="Calibri"/>
                <w:color w:val="808080" w:themeColor="background1" w:themeShade="80"/>
                <w:sz w:val="20"/>
                <w:szCs w:val="20"/>
              </w:rPr>
            </w:pPr>
            <w:r w:rsidRPr="00792B74">
              <w:rPr>
                <w:rFonts w:ascii="Calibri" w:eastAsia="Calibri" w:hAnsi="Calibri" w:cs="Calibri"/>
                <w:b/>
                <w:bCs/>
                <w:color w:val="000000" w:themeColor="text1"/>
                <w:sz w:val="20"/>
                <w:szCs w:val="20"/>
              </w:rPr>
              <w:t>Keender</w:t>
            </w:r>
            <w:r w:rsidR="00CB4738">
              <w:rPr>
                <w:rFonts w:ascii="Calibri" w:eastAsia="Calibri" w:hAnsi="Calibri" w:cs="Calibri"/>
                <w:b/>
                <w:bCs/>
                <w:color w:val="000000" w:themeColor="text1"/>
                <w:sz w:val="20"/>
                <w:szCs w:val="20"/>
              </w:rPr>
              <w:t xml:space="preserve"> </w:t>
            </w:r>
          </w:p>
          <w:p w14:paraId="18117098" w14:textId="61270AA3" w:rsidR="00FD50BC" w:rsidRPr="0076509E" w:rsidRDefault="00FD50BC" w:rsidP="00FD50BC">
            <w:pPr>
              <w:pStyle w:val="Lijstalinea"/>
              <w:numPr>
                <w:ilvl w:val="0"/>
                <w:numId w:val="15"/>
              </w:numPr>
              <w:rPr>
                <w:color w:val="808080" w:themeColor="background1" w:themeShade="80"/>
                <w:sz w:val="20"/>
                <w:szCs w:val="20"/>
              </w:rPr>
            </w:pPr>
            <w:r w:rsidRPr="0076509E">
              <w:rPr>
                <w:color w:val="808080" w:themeColor="background1" w:themeShade="80"/>
                <w:sz w:val="20"/>
                <w:szCs w:val="20"/>
              </w:rPr>
              <w:t xml:space="preserve">Alle scholen ontwikkelen een nieuw schoolplan voor de periode van 2027-2031 waarin een duidelijk en toekomstgericht profiel wordt gekozen voor de school. </w:t>
            </w:r>
          </w:p>
          <w:p w14:paraId="701944C4" w14:textId="77777777" w:rsidR="00FD50BC" w:rsidRPr="0076509E" w:rsidRDefault="00FD50BC" w:rsidP="00FD50BC">
            <w:pPr>
              <w:pStyle w:val="Lijstalinea"/>
              <w:numPr>
                <w:ilvl w:val="0"/>
                <w:numId w:val="15"/>
              </w:numPr>
              <w:rPr>
                <w:color w:val="808080" w:themeColor="background1" w:themeShade="80"/>
                <w:sz w:val="20"/>
                <w:szCs w:val="20"/>
              </w:rPr>
            </w:pPr>
            <w:r w:rsidRPr="0076509E">
              <w:rPr>
                <w:color w:val="808080" w:themeColor="background1" w:themeShade="80"/>
                <w:sz w:val="20"/>
                <w:szCs w:val="20"/>
              </w:rPr>
              <w:t>Alle scholen werken aan het versterken en/of borgen van de basisondersteuning (ondersteuningspiramide niveau 1, 2 en 3). Dit om als school inclusiever te zijn. Scholen kiezen één aandachtspunt (bijv. pedagogisch, routines, HGW, didactisch, begaafdheid) waarbij de verbetering zichtbaar wordt in het dagelijks handelen in de groepen.</w:t>
            </w:r>
          </w:p>
          <w:p w14:paraId="2AA26EBC" w14:textId="3968DB23" w:rsidR="00FD50BC" w:rsidRPr="0076509E" w:rsidRDefault="00FD50BC" w:rsidP="00FD50BC">
            <w:pPr>
              <w:pStyle w:val="Lijstalinea"/>
              <w:numPr>
                <w:ilvl w:val="0"/>
                <w:numId w:val="15"/>
              </w:numPr>
              <w:rPr>
                <w:color w:val="808080" w:themeColor="background1" w:themeShade="80"/>
                <w:sz w:val="20"/>
                <w:szCs w:val="20"/>
              </w:rPr>
            </w:pPr>
            <w:r w:rsidRPr="0076509E">
              <w:rPr>
                <w:color w:val="808080" w:themeColor="background1" w:themeShade="80"/>
                <w:sz w:val="20"/>
                <w:szCs w:val="20"/>
              </w:rPr>
              <w:t xml:space="preserve">Voor de implementatie van de nieuwe kerndoelen van Rekenen-wiskunde, Nederlandse taal en Burgerschap (heden – 2031) halen we kennis en kunde binnen de stichting en worden de coördinatoren van de scholen begeleid om hierin een actieve rol op school op te pakken + We versterken de kennis en kunde over de nieuwe kerndoelen van digitale geletterdheid en basiskennis over AI binnen onze stichting om voor de komende jaren goed onderwijsaanbod voor onze leerlingen te kunnen neerzetten. </w:t>
            </w:r>
          </w:p>
          <w:p w14:paraId="519FC1C1" w14:textId="102F6FA2" w:rsidR="00666846" w:rsidRPr="00FB1972" w:rsidRDefault="00FD50BC" w:rsidP="00FD50BC">
            <w:pPr>
              <w:pStyle w:val="Lijstalinea"/>
              <w:numPr>
                <w:ilvl w:val="0"/>
                <w:numId w:val="14"/>
              </w:numPr>
              <w:rPr>
                <w:sz w:val="20"/>
                <w:szCs w:val="20"/>
              </w:rPr>
            </w:pPr>
            <w:r w:rsidRPr="0076509E">
              <w:rPr>
                <w:color w:val="808080" w:themeColor="background1" w:themeShade="80"/>
                <w:sz w:val="20"/>
                <w:szCs w:val="20"/>
              </w:rPr>
              <w:t>Op elke school staat een sterk tandem (directeur en KC</w:t>
            </w:r>
            <w:r w:rsidR="00655681" w:rsidRPr="0076509E">
              <w:rPr>
                <w:color w:val="808080" w:themeColor="background1" w:themeShade="80"/>
                <w:sz w:val="20"/>
                <w:szCs w:val="20"/>
              </w:rPr>
              <w:t>-</w:t>
            </w:r>
            <w:r w:rsidRPr="0076509E">
              <w:rPr>
                <w:color w:val="808080" w:themeColor="background1" w:themeShade="80"/>
                <w:sz w:val="20"/>
                <w:szCs w:val="20"/>
              </w:rPr>
              <w:t>er(s)). Er wordt gewerkt vanuit een duidelijke rolverdeling</w:t>
            </w:r>
          </w:p>
        </w:tc>
      </w:tr>
      <w:tr w:rsidR="3132A2E7" w14:paraId="7F7B24E3" w14:textId="77777777" w:rsidTr="58C9D247">
        <w:trPr>
          <w:trHeight w:val="641"/>
        </w:trPr>
        <w:tc>
          <w:tcPr>
            <w:tcW w:w="14131" w:type="dxa"/>
            <w:gridSpan w:val="6"/>
          </w:tcPr>
          <w:p w14:paraId="52C69E61" w14:textId="77777777" w:rsidR="36D85B19" w:rsidRDefault="00CB4738" w:rsidP="3132A2E7">
            <w:pPr>
              <w:rPr>
                <w:rFonts w:ascii="Calibri" w:eastAsia="Calibri" w:hAnsi="Calibri" w:cs="Calibri"/>
                <w:b/>
                <w:bCs/>
                <w:color w:val="000000" w:themeColor="text1"/>
                <w:sz w:val="20"/>
                <w:szCs w:val="20"/>
              </w:rPr>
            </w:pPr>
            <w:r w:rsidRPr="005D4C58">
              <w:rPr>
                <w:rFonts w:ascii="Calibri" w:eastAsia="Calibri" w:hAnsi="Calibri" w:cs="Calibri"/>
                <w:b/>
                <w:bCs/>
                <w:color w:val="000000" w:themeColor="text1"/>
                <w:sz w:val="20"/>
                <w:szCs w:val="20"/>
              </w:rPr>
              <w:t>S</w:t>
            </w:r>
            <w:r w:rsidR="36D85B19" w:rsidRPr="005D4C58">
              <w:rPr>
                <w:rFonts w:ascii="Calibri" w:eastAsia="Calibri" w:hAnsi="Calibri" w:cs="Calibri"/>
                <w:b/>
                <w:bCs/>
                <w:color w:val="000000" w:themeColor="text1"/>
                <w:sz w:val="20"/>
                <w:szCs w:val="20"/>
              </w:rPr>
              <w:t>chool</w:t>
            </w:r>
          </w:p>
          <w:p w14:paraId="0EE3A538" w14:textId="19C8B59F" w:rsidR="00C3302B" w:rsidRPr="003B3F58" w:rsidRDefault="003B3F58" w:rsidP="0076509E">
            <w:pPr>
              <w:rPr>
                <w:rFonts w:ascii="Calibri" w:eastAsia="Calibri" w:hAnsi="Calibri" w:cs="Calibri"/>
                <w:color w:val="808080" w:themeColor="background1" w:themeShade="80"/>
                <w:sz w:val="20"/>
                <w:szCs w:val="20"/>
              </w:rPr>
            </w:pPr>
            <w:r w:rsidRPr="003B3F58">
              <w:rPr>
                <w:rFonts w:ascii="Calibri" w:eastAsia="Calibri" w:hAnsi="Calibri" w:cs="Calibri"/>
                <w:color w:val="808080" w:themeColor="background1" w:themeShade="80"/>
                <w:sz w:val="20"/>
                <w:szCs w:val="20"/>
              </w:rPr>
              <w:t xml:space="preserve">Na het schooljaar 2025-2026 bouwen we verder op de ingezette ontwikkeling binnen zicht op ontwikkeling, rekenen, taal, burgerschap, pedagogisch handelen, hoog- en </w:t>
            </w:r>
            <w:r w:rsidR="00F10F7B" w:rsidRPr="003B3F58">
              <w:rPr>
                <w:rFonts w:ascii="Calibri" w:eastAsia="Calibri" w:hAnsi="Calibri" w:cs="Calibri"/>
                <w:color w:val="808080" w:themeColor="background1" w:themeShade="80"/>
                <w:sz w:val="20"/>
                <w:szCs w:val="20"/>
              </w:rPr>
              <w:t>meer begaafdheid</w:t>
            </w:r>
            <w:r w:rsidRPr="003B3F58">
              <w:rPr>
                <w:rFonts w:ascii="Calibri" w:eastAsia="Calibri" w:hAnsi="Calibri" w:cs="Calibri"/>
                <w:color w:val="808080" w:themeColor="background1" w:themeShade="80"/>
                <w:sz w:val="20"/>
                <w:szCs w:val="20"/>
              </w:rPr>
              <w:t xml:space="preserve"> en het nieuwe rapport/portfolio. In 2026-2027 staat borging centraal, met daarnaast verdieping in eigenaarschap, samenhang tussen domeinen en verdere versterking van de zorgroute en het curriculum.</w:t>
            </w:r>
          </w:p>
        </w:tc>
      </w:tr>
      <w:tr w:rsidR="4A37BDCB" w14:paraId="02FF1225" w14:textId="77777777" w:rsidTr="009B2EDE">
        <w:tc>
          <w:tcPr>
            <w:tcW w:w="345" w:type="dxa"/>
          </w:tcPr>
          <w:p w14:paraId="2225A59C" w14:textId="421EBE52" w:rsidR="4A37BDCB" w:rsidRPr="00792B74" w:rsidRDefault="4A37BDCB" w:rsidP="4A37BDCB">
            <w:pPr>
              <w:rPr>
                <w:b/>
                <w:bCs/>
                <w:sz w:val="20"/>
                <w:szCs w:val="20"/>
              </w:rPr>
            </w:pPr>
          </w:p>
        </w:tc>
        <w:tc>
          <w:tcPr>
            <w:tcW w:w="4186" w:type="dxa"/>
          </w:tcPr>
          <w:p w14:paraId="4F18570E" w14:textId="4BF7E625" w:rsidR="762168A4" w:rsidRPr="00792B74" w:rsidRDefault="762168A4" w:rsidP="4A37BDCB">
            <w:pPr>
              <w:rPr>
                <w:b/>
                <w:bCs/>
                <w:sz w:val="20"/>
                <w:szCs w:val="20"/>
              </w:rPr>
            </w:pPr>
            <w:r w:rsidRPr="00792B74">
              <w:rPr>
                <w:b/>
                <w:bCs/>
                <w:sz w:val="20"/>
                <w:szCs w:val="20"/>
              </w:rPr>
              <w:t>Doel</w:t>
            </w:r>
            <w:r w:rsidR="3BD74F2C" w:rsidRPr="00792B74">
              <w:rPr>
                <w:b/>
                <w:bCs/>
                <w:sz w:val="20"/>
                <w:szCs w:val="20"/>
              </w:rPr>
              <w:t>stelling</w:t>
            </w:r>
          </w:p>
          <w:p w14:paraId="35DF48CD" w14:textId="22F873DB" w:rsidR="762168A4" w:rsidRPr="00792B74" w:rsidRDefault="762168A4" w:rsidP="4A37BDCB">
            <w:pPr>
              <w:rPr>
                <w:sz w:val="20"/>
                <w:szCs w:val="20"/>
              </w:rPr>
            </w:pPr>
            <w:r w:rsidRPr="00792B74">
              <w:rPr>
                <w:sz w:val="20"/>
                <w:szCs w:val="20"/>
              </w:rPr>
              <w:t xml:space="preserve">Wat willen we bereiken? </w:t>
            </w:r>
          </w:p>
        </w:tc>
        <w:tc>
          <w:tcPr>
            <w:tcW w:w="2629" w:type="dxa"/>
          </w:tcPr>
          <w:p w14:paraId="615BF952" w14:textId="428336BF" w:rsidR="762168A4" w:rsidRPr="00792B74" w:rsidRDefault="762168A4" w:rsidP="4A37BDCB">
            <w:pPr>
              <w:rPr>
                <w:b/>
                <w:bCs/>
                <w:sz w:val="20"/>
                <w:szCs w:val="20"/>
              </w:rPr>
            </w:pPr>
            <w:r w:rsidRPr="00792B74">
              <w:rPr>
                <w:b/>
                <w:bCs/>
                <w:sz w:val="20"/>
                <w:szCs w:val="20"/>
              </w:rPr>
              <w:t>Kwaliteitszorg</w:t>
            </w:r>
          </w:p>
          <w:p w14:paraId="36D92D2D" w14:textId="79C47395" w:rsidR="762168A4" w:rsidRPr="00792B74" w:rsidRDefault="762168A4" w:rsidP="4A37BDCB">
            <w:pPr>
              <w:rPr>
                <w:sz w:val="20"/>
                <w:szCs w:val="20"/>
              </w:rPr>
            </w:pPr>
            <w:r w:rsidRPr="00792B74">
              <w:rPr>
                <w:sz w:val="20"/>
                <w:szCs w:val="20"/>
              </w:rPr>
              <w:t xml:space="preserve">Hoe meten we dit (tussentijds)? </w:t>
            </w:r>
          </w:p>
        </w:tc>
        <w:tc>
          <w:tcPr>
            <w:tcW w:w="2433" w:type="dxa"/>
          </w:tcPr>
          <w:p w14:paraId="43CD7C51" w14:textId="6D8CA118" w:rsidR="762168A4" w:rsidRPr="00792B74" w:rsidRDefault="762168A4" w:rsidP="4A37BDCB">
            <w:pPr>
              <w:spacing w:line="259" w:lineRule="auto"/>
              <w:rPr>
                <w:b/>
                <w:bCs/>
                <w:sz w:val="20"/>
                <w:szCs w:val="20"/>
              </w:rPr>
            </w:pPr>
            <w:r w:rsidRPr="00792B74">
              <w:rPr>
                <w:b/>
                <w:bCs/>
                <w:sz w:val="20"/>
                <w:szCs w:val="20"/>
              </w:rPr>
              <w:t>Personeel</w:t>
            </w:r>
          </w:p>
          <w:p w14:paraId="60432BDE" w14:textId="358B5E9B" w:rsidR="762168A4" w:rsidRPr="00792B74" w:rsidRDefault="762168A4" w:rsidP="4A37BDCB">
            <w:pPr>
              <w:spacing w:line="259" w:lineRule="auto"/>
              <w:rPr>
                <w:sz w:val="20"/>
                <w:szCs w:val="20"/>
              </w:rPr>
            </w:pPr>
            <w:r w:rsidRPr="00792B74">
              <w:rPr>
                <w:sz w:val="20"/>
                <w:szCs w:val="20"/>
              </w:rPr>
              <w:t>Wat betekent dit voor ons team?</w:t>
            </w:r>
          </w:p>
        </w:tc>
        <w:tc>
          <w:tcPr>
            <w:tcW w:w="2139" w:type="dxa"/>
          </w:tcPr>
          <w:p w14:paraId="7B6FB33B" w14:textId="79999ADF" w:rsidR="762168A4" w:rsidRPr="00792B74" w:rsidRDefault="762168A4" w:rsidP="4A37BDCB">
            <w:pPr>
              <w:rPr>
                <w:b/>
                <w:bCs/>
                <w:sz w:val="20"/>
                <w:szCs w:val="20"/>
              </w:rPr>
            </w:pPr>
            <w:r w:rsidRPr="00792B74">
              <w:rPr>
                <w:b/>
                <w:bCs/>
                <w:sz w:val="20"/>
                <w:szCs w:val="20"/>
              </w:rPr>
              <w:t>Facilitair/</w:t>
            </w:r>
            <w:r w:rsidR="76315268" w:rsidRPr="00792B74">
              <w:rPr>
                <w:b/>
                <w:bCs/>
                <w:sz w:val="20"/>
                <w:szCs w:val="20"/>
              </w:rPr>
              <w:t>Financiën</w:t>
            </w:r>
          </w:p>
          <w:p w14:paraId="33C47D43" w14:textId="56568D07" w:rsidR="762168A4" w:rsidRPr="00792B74" w:rsidRDefault="762168A4" w:rsidP="4A37BDCB">
            <w:pPr>
              <w:rPr>
                <w:sz w:val="20"/>
                <w:szCs w:val="20"/>
              </w:rPr>
            </w:pPr>
            <w:r w:rsidRPr="00792B74">
              <w:rPr>
                <w:sz w:val="20"/>
                <w:szCs w:val="20"/>
              </w:rPr>
              <w:t xml:space="preserve">Wat hebben we nodig? </w:t>
            </w:r>
          </w:p>
        </w:tc>
        <w:tc>
          <w:tcPr>
            <w:tcW w:w="2399" w:type="dxa"/>
          </w:tcPr>
          <w:p w14:paraId="13F42424" w14:textId="02F5385B" w:rsidR="762168A4" w:rsidRPr="00792B74" w:rsidRDefault="762168A4" w:rsidP="4A37BDCB">
            <w:pPr>
              <w:rPr>
                <w:b/>
                <w:bCs/>
                <w:sz w:val="20"/>
                <w:szCs w:val="20"/>
              </w:rPr>
            </w:pPr>
            <w:r w:rsidRPr="00792B74">
              <w:rPr>
                <w:b/>
                <w:bCs/>
                <w:sz w:val="20"/>
                <w:szCs w:val="20"/>
              </w:rPr>
              <w:t>Planning</w:t>
            </w:r>
          </w:p>
          <w:p w14:paraId="366EE969" w14:textId="55092287" w:rsidR="762168A4" w:rsidRPr="00792B74" w:rsidRDefault="762168A4" w:rsidP="4A37BDCB">
            <w:pPr>
              <w:rPr>
                <w:sz w:val="20"/>
                <w:szCs w:val="20"/>
              </w:rPr>
            </w:pPr>
            <w:r w:rsidRPr="00792B74">
              <w:rPr>
                <w:sz w:val="20"/>
                <w:szCs w:val="20"/>
              </w:rPr>
              <w:t>Wie doet wat wanneer?</w:t>
            </w:r>
          </w:p>
        </w:tc>
      </w:tr>
      <w:tr w:rsidR="00F02F46" w14:paraId="0E71126C" w14:textId="77777777" w:rsidTr="009B2EDE">
        <w:tc>
          <w:tcPr>
            <w:tcW w:w="345" w:type="dxa"/>
          </w:tcPr>
          <w:p w14:paraId="22CCEF3D" w14:textId="710C3218" w:rsidR="00F02F46" w:rsidRPr="00792B74" w:rsidRDefault="00F02F46" w:rsidP="00F02F46">
            <w:pPr>
              <w:rPr>
                <w:sz w:val="20"/>
                <w:szCs w:val="20"/>
              </w:rPr>
            </w:pPr>
            <w:r w:rsidRPr="00792B74">
              <w:rPr>
                <w:sz w:val="20"/>
                <w:szCs w:val="20"/>
              </w:rPr>
              <w:t>1</w:t>
            </w:r>
          </w:p>
        </w:tc>
        <w:tc>
          <w:tcPr>
            <w:tcW w:w="4186" w:type="dxa"/>
            <w:vAlign w:val="center"/>
          </w:tcPr>
          <w:p w14:paraId="1F1574D2" w14:textId="1B0FB568" w:rsidR="00F02F46" w:rsidRPr="00792B74" w:rsidRDefault="00F02F46" w:rsidP="00F02F46">
            <w:pPr>
              <w:rPr>
                <w:sz w:val="20"/>
                <w:szCs w:val="20"/>
              </w:rPr>
            </w:pPr>
            <w:r w:rsidRPr="00D171D4">
              <w:rPr>
                <w:b/>
                <w:bCs/>
              </w:rPr>
              <w:t>1. Verdere verdieping van zicht op ontwikkeling</w:t>
            </w:r>
            <w:r w:rsidRPr="00D171D4">
              <w:br/>
              <w:t>We versterken het cyclisch en opbrengstgericht werken, met extra focus op leerling-eigenaarschap, scherpe analyses, eenduidige verslaglegging en een stevige eerste lijn in de zorgroute.</w:t>
            </w:r>
          </w:p>
        </w:tc>
        <w:tc>
          <w:tcPr>
            <w:tcW w:w="2629" w:type="dxa"/>
            <w:vAlign w:val="center"/>
          </w:tcPr>
          <w:p w14:paraId="08C5604A" w14:textId="0CDD79B7" w:rsidR="00F02F46" w:rsidRPr="00792B74" w:rsidRDefault="00F02F46" w:rsidP="00F02F46">
            <w:pPr>
              <w:rPr>
                <w:rFonts w:ascii="Calibri" w:eastAsia="Calibri" w:hAnsi="Calibri" w:cs="Calibri"/>
                <w:sz w:val="20"/>
                <w:szCs w:val="20"/>
              </w:rPr>
            </w:pPr>
            <w:r w:rsidRPr="00D171D4">
              <w:t>- Twee keer per jaar groepsanalyses via pitchen van puzzels en parels.</w:t>
            </w:r>
            <w:r w:rsidRPr="00D171D4">
              <w:br/>
              <w:t>- IB volgt opbrengsten per groep en leerjaar.</w:t>
            </w:r>
            <w:r w:rsidRPr="00D171D4">
              <w:br/>
              <w:t xml:space="preserve">- Steekproefsgewijze controle op groepsplannen, </w:t>
            </w:r>
            <w:proofErr w:type="spellStart"/>
            <w:r w:rsidRPr="00D171D4">
              <w:t>OPP’s</w:t>
            </w:r>
            <w:proofErr w:type="spellEnd"/>
            <w:r w:rsidRPr="00D171D4">
              <w:t xml:space="preserve"> en </w:t>
            </w:r>
            <w:proofErr w:type="spellStart"/>
            <w:r w:rsidRPr="00D171D4">
              <w:t>ParnasSys</w:t>
            </w:r>
            <w:proofErr w:type="spellEnd"/>
            <w:r w:rsidRPr="00D171D4">
              <w:t>.</w:t>
            </w:r>
            <w:r w:rsidRPr="00D171D4">
              <w:br/>
              <w:t>- Evaluatie van de effectiviteit van de zorgroute.</w:t>
            </w:r>
          </w:p>
        </w:tc>
        <w:tc>
          <w:tcPr>
            <w:tcW w:w="2433" w:type="dxa"/>
            <w:vAlign w:val="center"/>
          </w:tcPr>
          <w:p w14:paraId="4F6A63B1" w14:textId="59438914" w:rsidR="00F02F46" w:rsidRPr="00792B74" w:rsidRDefault="00F02F46" w:rsidP="00F02F46">
            <w:pPr>
              <w:rPr>
                <w:rFonts w:ascii="Calibri" w:eastAsia="Calibri" w:hAnsi="Calibri" w:cs="Calibri"/>
                <w:sz w:val="20"/>
                <w:szCs w:val="20"/>
              </w:rPr>
            </w:pPr>
            <w:r w:rsidRPr="003C48BA">
              <w:t>- Teamtraining opbrengstgericht analyseren en HGW.</w:t>
            </w:r>
            <w:r w:rsidRPr="00D171D4">
              <w:br/>
              <w:t>- Leerkrachten voeren zelf analysegesprekken over hun groep.</w:t>
            </w:r>
            <w:r w:rsidRPr="00D171D4">
              <w:br/>
              <w:t xml:space="preserve">- Coaching on </w:t>
            </w:r>
            <w:proofErr w:type="spellStart"/>
            <w:r w:rsidRPr="00D171D4">
              <w:t>the</w:t>
            </w:r>
            <w:proofErr w:type="spellEnd"/>
            <w:r w:rsidRPr="00D171D4">
              <w:t xml:space="preserve"> job bij </w:t>
            </w:r>
            <w:r w:rsidR="0026734C">
              <w:t>ondersteunings</w:t>
            </w:r>
            <w:r w:rsidRPr="00D171D4">
              <w:t>plannen en bijstellen van ondersteuning.</w:t>
            </w:r>
            <w:r w:rsidRPr="00D171D4">
              <w:br/>
              <w:t xml:space="preserve">- </w:t>
            </w:r>
            <w:proofErr w:type="spellStart"/>
            <w:r w:rsidRPr="00D171D4">
              <w:t>Leerlinggesprekken</w:t>
            </w:r>
            <w:proofErr w:type="spellEnd"/>
            <w:r w:rsidRPr="00D171D4">
              <w:t xml:space="preserve"> over doelen en groei.</w:t>
            </w:r>
            <w:r w:rsidRPr="00D171D4">
              <w:br/>
              <w:t xml:space="preserve">- Heldere rolverdeling binnen en </w:t>
            </w:r>
            <w:r w:rsidR="00483F6A">
              <w:t xml:space="preserve">het </w:t>
            </w:r>
            <w:r w:rsidRPr="00D171D4">
              <w:t>team.</w:t>
            </w:r>
          </w:p>
        </w:tc>
        <w:tc>
          <w:tcPr>
            <w:tcW w:w="2139" w:type="dxa"/>
            <w:vAlign w:val="center"/>
          </w:tcPr>
          <w:p w14:paraId="29D5006D" w14:textId="77777777" w:rsidR="00FE7E57" w:rsidRPr="007B4C86" w:rsidRDefault="00F02F46" w:rsidP="00F02F46">
            <w:r w:rsidRPr="00D171D4">
              <w:t>- Tijd en ruimte voor pitchen, reflectie en analyse.</w:t>
            </w:r>
            <w:r w:rsidRPr="00D171D4">
              <w:br/>
              <w:t xml:space="preserve">- Ondersteuning bij verdieping HGW en </w:t>
            </w:r>
            <w:r w:rsidRPr="007B4C86">
              <w:t>zorgroute.</w:t>
            </w:r>
            <w:r w:rsidRPr="007B4C86">
              <w:br/>
              <w:t>- Eventueel scholingsbudget voor data-analyse.</w:t>
            </w:r>
          </w:p>
          <w:p w14:paraId="7F1C5A71" w14:textId="6D778199" w:rsidR="00F02F46" w:rsidRPr="00792B74" w:rsidRDefault="00FE7E57" w:rsidP="00F02F46">
            <w:pPr>
              <w:rPr>
                <w:rFonts w:ascii="Calibri" w:eastAsia="Calibri" w:hAnsi="Calibri" w:cs="Calibri"/>
                <w:sz w:val="20"/>
                <w:szCs w:val="20"/>
              </w:rPr>
            </w:pPr>
            <w:r w:rsidRPr="007B4C86">
              <w:t>-Budget nieuwe rapport.</w:t>
            </w:r>
            <w:r w:rsidR="00F02F46" w:rsidRPr="007B4C86">
              <w:br/>
              <w:t xml:space="preserve">- </w:t>
            </w:r>
            <w:r w:rsidRPr="007B4C86">
              <w:t>Pilot BB</w:t>
            </w:r>
            <w:r w:rsidR="00F02F46" w:rsidRPr="007B4C86">
              <w:t xml:space="preserve"> voor gesprekken over doelen en groei.</w:t>
            </w:r>
          </w:p>
        </w:tc>
        <w:tc>
          <w:tcPr>
            <w:tcW w:w="2399" w:type="dxa"/>
            <w:vAlign w:val="center"/>
          </w:tcPr>
          <w:p w14:paraId="3B2A3517" w14:textId="556B18DC" w:rsidR="00F02F46" w:rsidRPr="003C48BA" w:rsidRDefault="00F02F46" w:rsidP="00F02F46">
            <w:pPr>
              <w:rPr>
                <w:sz w:val="20"/>
                <w:szCs w:val="20"/>
              </w:rPr>
            </w:pPr>
            <w:r w:rsidRPr="003C48BA">
              <w:t xml:space="preserve">- Sept. 2026: kick-off, </w:t>
            </w:r>
            <w:r w:rsidR="0010798E" w:rsidRPr="003C48BA">
              <w:t>schooljaar en eventuele scholing</w:t>
            </w:r>
            <w:r w:rsidR="003C48BA" w:rsidRPr="003C48BA">
              <w:t>.</w:t>
            </w:r>
            <w:r w:rsidRPr="003C48BA">
              <w:br/>
              <w:t>- Okt.-nov. 2026: scholing en eerste analysecyclus.</w:t>
            </w:r>
            <w:r w:rsidRPr="003C48BA">
              <w:br/>
              <w:t xml:space="preserve">- Jan.-feb. 2027: </w:t>
            </w:r>
            <w:r w:rsidR="00183236" w:rsidRPr="003C48BA">
              <w:t>1ste</w:t>
            </w:r>
            <w:r w:rsidRPr="003C48BA">
              <w:t xml:space="preserve"> pitchmoment en aanscherping zorgoverzichten.</w:t>
            </w:r>
            <w:r w:rsidRPr="003C48BA">
              <w:br/>
              <w:t>- Mrt.-apr. 2027: verdieping zorgroute en evaluatie eerste lijn.</w:t>
            </w:r>
            <w:r w:rsidRPr="003C48BA">
              <w:br/>
            </w:r>
            <w:r w:rsidRPr="003C48BA">
              <w:lastRenderedPageBreak/>
              <w:t xml:space="preserve">- Juni 2027: </w:t>
            </w:r>
            <w:r w:rsidR="00183236" w:rsidRPr="003C48BA">
              <w:t>2</w:t>
            </w:r>
            <w:r w:rsidR="00183236" w:rsidRPr="003C48BA">
              <w:rPr>
                <w:vertAlign w:val="superscript"/>
              </w:rPr>
              <w:t>de</w:t>
            </w:r>
            <w:r w:rsidR="00183236" w:rsidRPr="003C48BA">
              <w:t xml:space="preserve"> pitch </w:t>
            </w:r>
            <w:r w:rsidRPr="003C48BA">
              <w:t>en input nieuwe cyclus.</w:t>
            </w:r>
          </w:p>
        </w:tc>
      </w:tr>
      <w:tr w:rsidR="007E5C0A" w14:paraId="1BD6F72F" w14:textId="77777777" w:rsidTr="009B2EDE">
        <w:tc>
          <w:tcPr>
            <w:tcW w:w="345" w:type="dxa"/>
          </w:tcPr>
          <w:p w14:paraId="345C6F51" w14:textId="41C2ABDE" w:rsidR="007E5C0A" w:rsidRPr="00792B74" w:rsidRDefault="007E5C0A" w:rsidP="007E5C0A">
            <w:pPr>
              <w:rPr>
                <w:sz w:val="20"/>
                <w:szCs w:val="20"/>
              </w:rPr>
            </w:pPr>
            <w:r w:rsidRPr="00792B74">
              <w:rPr>
                <w:sz w:val="20"/>
                <w:szCs w:val="20"/>
              </w:rPr>
              <w:lastRenderedPageBreak/>
              <w:t>2</w:t>
            </w:r>
          </w:p>
        </w:tc>
        <w:tc>
          <w:tcPr>
            <w:tcW w:w="4186" w:type="dxa"/>
            <w:vAlign w:val="center"/>
          </w:tcPr>
          <w:p w14:paraId="7B856A55" w14:textId="77777777" w:rsidR="00452668" w:rsidRDefault="007E5C0A" w:rsidP="007E5C0A">
            <w:r w:rsidRPr="00D171D4">
              <w:rPr>
                <w:b/>
                <w:bCs/>
              </w:rPr>
              <w:t>2. Rekenen: borgen en verdiepen</w:t>
            </w:r>
            <w:r w:rsidRPr="00D171D4">
              <w:br/>
              <w:t xml:space="preserve">De kwaliteit van het rekenonderwijs blijft op niveau en wordt verder verdiept door krachtige EDI, sterk leerling-eigenaarschap, goede differentiatie en ruimte voor onderzoekend </w:t>
            </w:r>
            <w:r w:rsidR="001F2412">
              <w:t xml:space="preserve">en bewegend </w:t>
            </w:r>
            <w:r w:rsidRPr="00D171D4">
              <w:t>rekenen</w:t>
            </w:r>
            <w:r w:rsidR="001F2412">
              <w:t>.</w:t>
            </w:r>
          </w:p>
          <w:p w14:paraId="1816D5CF" w14:textId="63CF5438" w:rsidR="007E5C0A" w:rsidRPr="00792B74" w:rsidRDefault="007E5C0A" w:rsidP="007E5C0A">
            <w:pPr>
              <w:rPr>
                <w:sz w:val="20"/>
                <w:szCs w:val="20"/>
              </w:rPr>
            </w:pPr>
          </w:p>
        </w:tc>
        <w:tc>
          <w:tcPr>
            <w:tcW w:w="2629" w:type="dxa"/>
            <w:vAlign w:val="center"/>
          </w:tcPr>
          <w:p w14:paraId="5BDEEC7C" w14:textId="6680BAF5" w:rsidR="007E5C0A" w:rsidRPr="00792B74" w:rsidRDefault="007E5C0A" w:rsidP="007E5C0A">
            <w:pPr>
              <w:rPr>
                <w:sz w:val="20"/>
                <w:szCs w:val="20"/>
              </w:rPr>
            </w:pPr>
            <w:r w:rsidRPr="00D171D4">
              <w:t>- Halfjaarlijkse analyse van L</w:t>
            </w:r>
            <w:r w:rsidR="00452668">
              <w:t>IB</w:t>
            </w:r>
            <w:r w:rsidRPr="00D171D4">
              <w:t>-resultaten.</w:t>
            </w:r>
            <w:r w:rsidRPr="00D171D4">
              <w:br/>
              <w:t>- Lesobservaties op EDI-kwaliteit met kwaliteitskaart rekenen.</w:t>
            </w:r>
            <w:r w:rsidRPr="00D171D4">
              <w:br/>
              <w:t>- Reflectiemomenten over leerdoelgericht werken.</w:t>
            </w:r>
            <w:r w:rsidRPr="00D171D4">
              <w:br/>
              <w:t>- Evaluatie van verrijkingsaanbod en rekenprojecten.</w:t>
            </w:r>
            <w:r w:rsidRPr="00D171D4">
              <w:br/>
              <w:t>-</w:t>
            </w:r>
            <w:r w:rsidR="004155B3">
              <w:t xml:space="preserve"> Opstellen en m</w:t>
            </w:r>
            <w:r w:rsidRPr="00D171D4">
              <w:t>onitor</w:t>
            </w:r>
            <w:r w:rsidR="004155B3">
              <w:t>en</w:t>
            </w:r>
            <w:r w:rsidRPr="00D171D4">
              <w:t xml:space="preserve"> van schoolambities </w:t>
            </w:r>
            <w:r w:rsidR="00933FCE">
              <w:t xml:space="preserve">en groepsambities </w:t>
            </w:r>
            <w:r w:rsidRPr="00D171D4">
              <w:t>op 1F en 1S.</w:t>
            </w:r>
          </w:p>
        </w:tc>
        <w:tc>
          <w:tcPr>
            <w:tcW w:w="2433" w:type="dxa"/>
            <w:vAlign w:val="center"/>
          </w:tcPr>
          <w:p w14:paraId="18B112B7" w14:textId="44A86477" w:rsidR="007E5C0A" w:rsidRPr="00792B74" w:rsidRDefault="007E5C0A" w:rsidP="007E5C0A">
            <w:pPr>
              <w:rPr>
                <w:sz w:val="20"/>
                <w:szCs w:val="20"/>
              </w:rPr>
            </w:pPr>
            <w:r w:rsidRPr="00D171D4">
              <w:t>- Team werkt met zichtbare leerdoelen in de klas.</w:t>
            </w:r>
            <w:r w:rsidRPr="00D171D4">
              <w:br/>
              <w:t xml:space="preserve">- Verdere verdieping van </w:t>
            </w:r>
            <w:r w:rsidR="001F2412">
              <w:t>op het hoofdfasemodel voor rekenen</w:t>
            </w:r>
            <w:r w:rsidR="00C43916">
              <w:t xml:space="preserve"> ( nieuwe curriculum)</w:t>
            </w:r>
            <w:r w:rsidRPr="00D171D4">
              <w:br/>
              <w:t xml:space="preserve">- </w:t>
            </w:r>
            <w:proofErr w:type="spellStart"/>
            <w:r w:rsidR="004155B3">
              <w:t>KC’er</w:t>
            </w:r>
            <w:proofErr w:type="spellEnd"/>
            <w:r w:rsidRPr="00D171D4">
              <w:t xml:space="preserve"> en rekencoördinator </w:t>
            </w:r>
            <w:r w:rsidR="005C3055">
              <w:t xml:space="preserve">(bovenschools) </w:t>
            </w:r>
            <w:r w:rsidRPr="00D171D4">
              <w:t xml:space="preserve">begeleiden data en </w:t>
            </w:r>
            <w:r w:rsidR="005C3055">
              <w:t xml:space="preserve">nieuwe ontwikkeling </w:t>
            </w:r>
            <w:r w:rsidRPr="00D171D4">
              <w:br/>
              <w:t xml:space="preserve">- Team ontwikkelt rekenactiviteiten met onderzoekende </w:t>
            </w:r>
            <w:r w:rsidR="00B955EE">
              <w:t xml:space="preserve">en bewegings </w:t>
            </w:r>
            <w:r w:rsidRPr="00D171D4">
              <w:t>component</w:t>
            </w:r>
            <w:r w:rsidR="00B955EE">
              <w:t>en</w:t>
            </w:r>
            <w:r w:rsidRPr="00D171D4">
              <w:t>.</w:t>
            </w:r>
            <w:r w:rsidR="001F2412">
              <w:t xml:space="preserve"> </w:t>
            </w:r>
            <w:r w:rsidRPr="00D171D4">
              <w:br/>
              <w:t>- Aandacht voor sterke en begaafde rekenaars.</w:t>
            </w:r>
          </w:p>
        </w:tc>
        <w:tc>
          <w:tcPr>
            <w:tcW w:w="2139" w:type="dxa"/>
            <w:vAlign w:val="center"/>
          </w:tcPr>
          <w:p w14:paraId="25DA45CE" w14:textId="1BBFFC0D" w:rsidR="007E5C0A" w:rsidRPr="00792B74" w:rsidRDefault="007E5C0A" w:rsidP="007E5C0A">
            <w:pPr>
              <w:rPr>
                <w:sz w:val="20"/>
                <w:szCs w:val="20"/>
              </w:rPr>
            </w:pPr>
            <w:r w:rsidRPr="00D171D4">
              <w:t xml:space="preserve">- Scholingsbudget voor </w:t>
            </w:r>
            <w:r w:rsidR="001F2412">
              <w:t>rekenen ( hoofdfasemodel)</w:t>
            </w:r>
            <w:r w:rsidRPr="00D171D4">
              <w:br/>
              <w:t>- Tijd voor observaties, intervisie en analysegesprekken.</w:t>
            </w:r>
            <w:r w:rsidRPr="00D171D4">
              <w:br/>
              <w:t xml:space="preserve">- Eventueel inzet van </w:t>
            </w:r>
            <w:r w:rsidR="00FE45C7">
              <w:t xml:space="preserve">bovenschoolse </w:t>
            </w:r>
            <w:r w:rsidRPr="00D171D4">
              <w:t>rekenspecialist</w:t>
            </w:r>
            <w:r w:rsidR="00586531">
              <w:t xml:space="preserve"> op lln. Niveau. </w:t>
            </w:r>
            <w:r w:rsidRPr="00D171D4">
              <w:br/>
              <w:t>- Verrijkingsmateriaal en digitale tools voor leerdoelgericht werken.</w:t>
            </w:r>
            <w:r w:rsidR="009B2EDE">
              <w:t>( bovenschoolse HB specialist + HB specialist op school)</w:t>
            </w:r>
          </w:p>
        </w:tc>
        <w:tc>
          <w:tcPr>
            <w:tcW w:w="2399" w:type="dxa"/>
            <w:vAlign w:val="center"/>
          </w:tcPr>
          <w:p w14:paraId="4B7480EC" w14:textId="2166CD2A" w:rsidR="007E5C0A" w:rsidRPr="00792B74" w:rsidRDefault="007E5C0A" w:rsidP="007E5C0A">
            <w:pPr>
              <w:rPr>
                <w:sz w:val="20"/>
                <w:szCs w:val="20"/>
              </w:rPr>
            </w:pPr>
            <w:r w:rsidRPr="00D171D4">
              <w:t>- Sept.-okt. 2026: start doelen en zichtbaarheid in de klas</w:t>
            </w:r>
            <w:r w:rsidR="003C6C20">
              <w:t xml:space="preserve"> + uitleg starten groepsambities.</w:t>
            </w:r>
            <w:r w:rsidRPr="00D171D4">
              <w:br/>
              <w:t>- Okt. 2026: lesobservaties en feedbackronde.</w:t>
            </w:r>
            <w:r w:rsidRPr="00D171D4">
              <w:br/>
              <w:t>- Jan. 2027: analyse M-toetsen en teamgesprek.</w:t>
            </w:r>
            <w:r w:rsidRPr="00D171D4">
              <w:br/>
              <w:t>- Feb.-mrt. 2027: rekenprojecten met onderzoekend leren.</w:t>
            </w:r>
            <w:r w:rsidRPr="00D171D4">
              <w:br/>
              <w:t>- Apr.-mei 2027: evaluatie verrijkingsaanbod.</w:t>
            </w:r>
            <w:r w:rsidRPr="00D171D4">
              <w:br/>
              <w:t>- Juni 2027: eindanalyse en jaarplanevaluatie.</w:t>
            </w:r>
          </w:p>
        </w:tc>
      </w:tr>
      <w:tr w:rsidR="00DF7AC6" w14:paraId="2E817351" w14:textId="77777777" w:rsidTr="009B2EDE">
        <w:tc>
          <w:tcPr>
            <w:tcW w:w="345" w:type="dxa"/>
          </w:tcPr>
          <w:p w14:paraId="3AB0B676" w14:textId="3765B526" w:rsidR="00DF7AC6" w:rsidRPr="00792B74" w:rsidRDefault="00DF7AC6" w:rsidP="00DF7AC6">
            <w:pPr>
              <w:rPr>
                <w:sz w:val="20"/>
                <w:szCs w:val="20"/>
              </w:rPr>
            </w:pPr>
            <w:r>
              <w:rPr>
                <w:sz w:val="20"/>
                <w:szCs w:val="20"/>
              </w:rPr>
              <w:t>3</w:t>
            </w:r>
          </w:p>
        </w:tc>
        <w:tc>
          <w:tcPr>
            <w:tcW w:w="4186" w:type="dxa"/>
            <w:vAlign w:val="center"/>
          </w:tcPr>
          <w:p w14:paraId="2854B086" w14:textId="2D6BA5C6" w:rsidR="00DF7AC6" w:rsidRPr="00792B74" w:rsidRDefault="00DF7AC6" w:rsidP="00DF7AC6">
            <w:pPr>
              <w:rPr>
                <w:sz w:val="20"/>
                <w:szCs w:val="20"/>
              </w:rPr>
            </w:pPr>
            <w:r w:rsidRPr="00D171D4">
              <w:rPr>
                <w:b/>
                <w:bCs/>
              </w:rPr>
              <w:t>3. Taal, lezen en mondelinge taalvaardigheid</w:t>
            </w:r>
            <w:r w:rsidRPr="00D171D4">
              <w:br/>
              <w:t>We zetten in op een duurzaam, opbrengstgericht en motiverend taalonderwijs, met aandacht voor leesplezier, mondelinge taalvaardigheid, referentieniveaus en de verbinding tussen lezen, taal en wereldoriëntatie.</w:t>
            </w:r>
          </w:p>
        </w:tc>
        <w:tc>
          <w:tcPr>
            <w:tcW w:w="2629" w:type="dxa"/>
            <w:vAlign w:val="center"/>
          </w:tcPr>
          <w:p w14:paraId="5404CE7C" w14:textId="24B4FDBE" w:rsidR="00DF7AC6" w:rsidRPr="00792B74" w:rsidRDefault="00DF7AC6" w:rsidP="00DF7AC6">
            <w:pPr>
              <w:rPr>
                <w:sz w:val="20"/>
                <w:szCs w:val="20"/>
              </w:rPr>
            </w:pPr>
            <w:r w:rsidRPr="00D171D4">
              <w:t>- L</w:t>
            </w:r>
            <w:r w:rsidR="00452668">
              <w:t>IB</w:t>
            </w:r>
            <w:r w:rsidRPr="00D171D4">
              <w:t>-metingen op vaste momenten.</w:t>
            </w:r>
            <w:r w:rsidRPr="00D171D4">
              <w:br/>
              <w:t>- Observaties op EDI-routines met kwaliteitskaart Taal.</w:t>
            </w:r>
            <w:r w:rsidR="00452668">
              <w:t>(Schoolafspraken).</w:t>
            </w:r>
            <w:r w:rsidRPr="00D171D4">
              <w:br/>
              <w:t>- Analyse op AVI, 1F en 2F.</w:t>
            </w:r>
            <w:r w:rsidRPr="00D171D4">
              <w:br/>
              <w:t>- Evaluatie van leesmotivatie en leesplezier.</w:t>
            </w:r>
            <w:r w:rsidRPr="00D171D4">
              <w:br/>
              <w:t xml:space="preserve">- Reflectie op </w:t>
            </w:r>
            <w:r w:rsidRPr="00D171D4">
              <w:lastRenderedPageBreak/>
              <w:t xml:space="preserve">implementatie en borging van </w:t>
            </w:r>
            <w:r w:rsidR="00452668">
              <w:t>Blink TL/BL</w:t>
            </w:r>
          </w:p>
        </w:tc>
        <w:tc>
          <w:tcPr>
            <w:tcW w:w="2433" w:type="dxa"/>
            <w:vAlign w:val="center"/>
          </w:tcPr>
          <w:p w14:paraId="577241AA" w14:textId="371DA0A3" w:rsidR="00DF7AC6" w:rsidRPr="00792B74" w:rsidRDefault="00DF7AC6" w:rsidP="00DF7AC6">
            <w:pPr>
              <w:rPr>
                <w:sz w:val="20"/>
                <w:szCs w:val="20"/>
              </w:rPr>
            </w:pPr>
            <w:r w:rsidRPr="00D171D4">
              <w:lastRenderedPageBreak/>
              <w:t>- Scholing en intervisie op EDI in taalonderwijs.</w:t>
            </w:r>
            <w:r w:rsidRPr="00D171D4">
              <w:br/>
              <w:t>- Versterking van instructievaardigheden.</w:t>
            </w:r>
            <w:r w:rsidRPr="00D171D4">
              <w:br/>
            </w:r>
            <w:r w:rsidRPr="00A825F1">
              <w:t xml:space="preserve">- </w:t>
            </w:r>
            <w:r w:rsidR="008049F4" w:rsidRPr="00A825F1">
              <w:t xml:space="preserve">PLG </w:t>
            </w:r>
            <w:r w:rsidRPr="00A825F1">
              <w:t>die taal, lezen en WO verbindt</w:t>
            </w:r>
            <w:r w:rsidR="00A825F1" w:rsidRPr="00A825F1">
              <w:t>.</w:t>
            </w:r>
            <w:r w:rsidRPr="00D171D4">
              <w:br/>
              <w:t>- Aandacht voor differentiatie richting 1S en 2F.</w:t>
            </w:r>
            <w:r w:rsidRPr="00D171D4">
              <w:br/>
              <w:t>- Vervolg op de leerlijn mondelinge taalvaardigheid.</w:t>
            </w:r>
          </w:p>
        </w:tc>
        <w:tc>
          <w:tcPr>
            <w:tcW w:w="2139" w:type="dxa"/>
            <w:vAlign w:val="center"/>
          </w:tcPr>
          <w:p w14:paraId="307D86DC" w14:textId="77777777" w:rsidR="00E32FBF" w:rsidRDefault="00DF7AC6" w:rsidP="00DF7AC6">
            <w:r w:rsidRPr="00D171D4">
              <w:t>- Onderhoud en aanvulling van de bieb op school.</w:t>
            </w:r>
          </w:p>
          <w:p w14:paraId="554DEFB2" w14:textId="69165811" w:rsidR="00DF7AC6" w:rsidRPr="00792B74" w:rsidRDefault="00E32FBF" w:rsidP="00DF7AC6">
            <w:pPr>
              <w:rPr>
                <w:sz w:val="20"/>
                <w:szCs w:val="20"/>
              </w:rPr>
            </w:pPr>
            <w:r>
              <w:t>(</w:t>
            </w:r>
            <w:r w:rsidR="004A6515">
              <w:t>Ook B boeken)</w:t>
            </w:r>
            <w:r w:rsidR="00DF7AC6" w:rsidRPr="00D171D4">
              <w:br/>
              <w:t>- Tijd voor</w:t>
            </w:r>
            <w:r w:rsidR="008049F4">
              <w:t xml:space="preserve"> de </w:t>
            </w:r>
            <w:proofErr w:type="spellStart"/>
            <w:r w:rsidR="008049F4">
              <w:t>PLG’s</w:t>
            </w:r>
            <w:proofErr w:type="spellEnd"/>
            <w:r w:rsidR="00DF7AC6" w:rsidRPr="00D171D4">
              <w:t>, leerlijnanalyse en intervisie.</w:t>
            </w:r>
            <w:r w:rsidR="00DF7AC6" w:rsidRPr="00D171D4">
              <w:br/>
              <w:t>- Aanvullend materiaal voor mondelinge taalvaardigheid en leesbevordering.</w:t>
            </w:r>
            <w:r w:rsidR="00DF7AC6" w:rsidRPr="00D171D4">
              <w:br/>
            </w:r>
            <w:r w:rsidR="00DF7AC6" w:rsidRPr="00D171D4">
              <w:lastRenderedPageBreak/>
              <w:t>- Monitoringtools voor opbrengsten en observaties.</w:t>
            </w:r>
          </w:p>
        </w:tc>
        <w:tc>
          <w:tcPr>
            <w:tcW w:w="2399" w:type="dxa"/>
            <w:vAlign w:val="center"/>
          </w:tcPr>
          <w:p w14:paraId="29F170CF" w14:textId="61099C86" w:rsidR="00DF7AC6" w:rsidRPr="00792B74" w:rsidRDefault="00DF7AC6" w:rsidP="00DF7AC6">
            <w:pPr>
              <w:rPr>
                <w:sz w:val="20"/>
                <w:szCs w:val="20"/>
              </w:rPr>
            </w:pPr>
            <w:r w:rsidRPr="00D171D4">
              <w:lastRenderedPageBreak/>
              <w:t xml:space="preserve">- Sept. 2026: kick-off </w:t>
            </w:r>
            <w:r w:rsidR="00DE4904">
              <w:t>planning leesconsulent bieb op school.</w:t>
            </w:r>
            <w:r w:rsidRPr="00D171D4">
              <w:br/>
              <w:t>- Okt.-nov. 2026: scholing en afstemming taal/lezen.</w:t>
            </w:r>
            <w:r w:rsidRPr="00D171D4">
              <w:br/>
              <w:t>- Jan.-feb. 2027: leerlijnanalyse mondelinge taalvaardigheid.</w:t>
            </w:r>
            <w:r w:rsidRPr="00D171D4">
              <w:br/>
              <w:t xml:space="preserve">- Mrt.-apr. 2027: </w:t>
            </w:r>
            <w:proofErr w:type="spellStart"/>
            <w:r w:rsidRPr="00D171D4">
              <w:t>toetsanalyse</w:t>
            </w:r>
            <w:proofErr w:type="spellEnd"/>
            <w:r w:rsidRPr="00D171D4">
              <w:t xml:space="preserve"> en </w:t>
            </w:r>
            <w:r w:rsidRPr="00D171D4">
              <w:lastRenderedPageBreak/>
              <w:t>observatie implementatie.</w:t>
            </w:r>
            <w:r w:rsidRPr="00D171D4">
              <w:br/>
              <w:t>- Mei-juni 2027: evaluatie en voorbereiding volgend jaar.</w:t>
            </w:r>
          </w:p>
        </w:tc>
      </w:tr>
      <w:tr w:rsidR="000C2490" w14:paraId="50EE7702" w14:textId="77777777" w:rsidTr="009B2EDE">
        <w:tc>
          <w:tcPr>
            <w:tcW w:w="345" w:type="dxa"/>
          </w:tcPr>
          <w:p w14:paraId="480D11AE" w14:textId="08324CE4" w:rsidR="000C2490" w:rsidRPr="00792B74" w:rsidRDefault="000C2490" w:rsidP="000C2490">
            <w:pPr>
              <w:rPr>
                <w:sz w:val="20"/>
                <w:szCs w:val="20"/>
              </w:rPr>
            </w:pPr>
            <w:r>
              <w:rPr>
                <w:sz w:val="20"/>
                <w:szCs w:val="20"/>
              </w:rPr>
              <w:lastRenderedPageBreak/>
              <w:t>4</w:t>
            </w:r>
          </w:p>
        </w:tc>
        <w:tc>
          <w:tcPr>
            <w:tcW w:w="4186" w:type="dxa"/>
          </w:tcPr>
          <w:p w14:paraId="29434EA6" w14:textId="0043F8BF" w:rsidR="000C2490" w:rsidRDefault="000C2490" w:rsidP="000C2490">
            <w:r w:rsidRPr="00D171D4">
              <w:rPr>
                <w:b/>
                <w:bCs/>
              </w:rPr>
              <w:t>4. Burgerschap en pedagogisch klimaat</w:t>
            </w:r>
            <w:r w:rsidRPr="00D171D4">
              <w:br/>
              <w:t>We verankeren burgerschap en pedagogisch handelen structureel en zichtbaar in het onderwijs, met een eenduidige schoolaanpak, voorspelbaarheid voor kinderen en verdere ontwikkeling van de gedragsroute</w:t>
            </w:r>
            <w:r w:rsidR="00705C2C">
              <w:t xml:space="preserve"> en routines.</w:t>
            </w:r>
            <w:r w:rsidR="002157CD">
              <w:t xml:space="preserve"> Zichtbare schoolafspraken en verwachtingen binnen de school. </w:t>
            </w:r>
          </w:p>
          <w:p w14:paraId="386C0884" w14:textId="20C538CC" w:rsidR="00705C2C" w:rsidRPr="00792B74" w:rsidRDefault="00705C2C" w:rsidP="000C2490">
            <w:pPr>
              <w:rPr>
                <w:sz w:val="20"/>
                <w:szCs w:val="20"/>
              </w:rPr>
            </w:pPr>
          </w:p>
        </w:tc>
        <w:tc>
          <w:tcPr>
            <w:tcW w:w="2629" w:type="dxa"/>
            <w:vAlign w:val="center"/>
          </w:tcPr>
          <w:p w14:paraId="238F94A9" w14:textId="0052DA3B" w:rsidR="000C2490" w:rsidRPr="00792B74" w:rsidRDefault="000C2490" w:rsidP="000C2490">
            <w:pPr>
              <w:rPr>
                <w:sz w:val="20"/>
                <w:szCs w:val="20"/>
              </w:rPr>
            </w:pPr>
            <w:r w:rsidRPr="00D171D4">
              <w:t>- Twee keer per jaar monitoring via sociale veiligheid en sociaal-emotionele vragenlijsten.</w:t>
            </w:r>
            <w:r w:rsidRPr="00D171D4">
              <w:br/>
              <w:t xml:space="preserve">- Groepsbezoeken en terugkoppeling op </w:t>
            </w:r>
            <w:proofErr w:type="spellStart"/>
            <w:r w:rsidRPr="00D171D4">
              <w:t>Kwink</w:t>
            </w:r>
            <w:proofErr w:type="spellEnd"/>
            <w:r w:rsidRPr="00D171D4">
              <w:t xml:space="preserve"> en pedagogisch handelen.</w:t>
            </w:r>
            <w:r w:rsidRPr="00D171D4">
              <w:br/>
              <w:t>- Evaluatie van de gedragsroute en de kwaliteitskaart.</w:t>
            </w:r>
            <w:r w:rsidRPr="00D171D4">
              <w:br/>
              <w:t>- Bespreking van opbrengsten in bordsessies en studiedagen.</w:t>
            </w:r>
          </w:p>
        </w:tc>
        <w:tc>
          <w:tcPr>
            <w:tcW w:w="2433" w:type="dxa"/>
            <w:vAlign w:val="center"/>
          </w:tcPr>
          <w:p w14:paraId="5646CFAA" w14:textId="2FF3E6B8" w:rsidR="000C2490" w:rsidRPr="00792B74" w:rsidRDefault="000C2490" w:rsidP="000C2490">
            <w:pPr>
              <w:rPr>
                <w:sz w:val="20"/>
                <w:szCs w:val="20"/>
              </w:rPr>
            </w:pPr>
            <w:r w:rsidRPr="00D171D4">
              <w:t>- Team werkt met dezelfde pedagogische taal en aanpak.</w:t>
            </w:r>
            <w:r w:rsidRPr="00D171D4">
              <w:br/>
              <w:t xml:space="preserve">- Leerkrachten geven zichtbaar en planmatig </w:t>
            </w:r>
            <w:proofErr w:type="spellStart"/>
            <w:r w:rsidRPr="00D171D4">
              <w:t>Kwink</w:t>
            </w:r>
            <w:proofErr w:type="spellEnd"/>
            <w:r w:rsidRPr="00D171D4">
              <w:t>.</w:t>
            </w:r>
            <w:r w:rsidRPr="00D171D4">
              <w:br/>
              <w:t>- IB/KC voert groepsbezoeken uit en bespreekt opbrengsten.</w:t>
            </w:r>
            <w:r w:rsidRPr="00D171D4">
              <w:br/>
              <w:t>- Team handelt volgens de kwaliteitskaart pedagogisch handelen.</w:t>
            </w:r>
            <w:r w:rsidRPr="00D171D4">
              <w:br/>
              <w:t>- Meer afstemming rond opschalen binnen het gedragsprotocol.</w:t>
            </w:r>
          </w:p>
        </w:tc>
        <w:tc>
          <w:tcPr>
            <w:tcW w:w="2139" w:type="dxa"/>
            <w:vAlign w:val="center"/>
          </w:tcPr>
          <w:p w14:paraId="75999667" w14:textId="69809360" w:rsidR="000C2490" w:rsidRPr="00792B74" w:rsidRDefault="00D41F4C" w:rsidP="000C2490">
            <w:pPr>
              <w:rPr>
                <w:sz w:val="20"/>
                <w:szCs w:val="20"/>
              </w:rPr>
            </w:pPr>
            <w:r>
              <w:t>-</w:t>
            </w:r>
            <w:r w:rsidR="000C2490" w:rsidRPr="00D171D4">
              <w:t xml:space="preserve"> Kosten voor </w:t>
            </w:r>
            <w:proofErr w:type="spellStart"/>
            <w:r w:rsidR="000C2490" w:rsidRPr="00D171D4">
              <w:t>Kwink</w:t>
            </w:r>
            <w:proofErr w:type="spellEnd"/>
            <w:r w:rsidR="000C2490" w:rsidRPr="00D171D4">
              <w:t xml:space="preserve"> en aanvullend materiaal.</w:t>
            </w:r>
            <w:r w:rsidR="000C2490" w:rsidRPr="00D171D4">
              <w:br/>
              <w:t>- Kosten voor zichtbaarheid in school en klas.</w:t>
            </w:r>
            <w:r w:rsidR="000C2490" w:rsidRPr="00D171D4">
              <w:br/>
              <w:t>- Tijd voor observaties, analyse en teamafstemming.</w:t>
            </w:r>
          </w:p>
        </w:tc>
        <w:tc>
          <w:tcPr>
            <w:tcW w:w="2399" w:type="dxa"/>
            <w:vAlign w:val="center"/>
          </w:tcPr>
          <w:p w14:paraId="202BF1F8" w14:textId="14240917" w:rsidR="000C2490" w:rsidRPr="00792B74" w:rsidRDefault="000C2490" w:rsidP="000C2490">
            <w:pPr>
              <w:rPr>
                <w:sz w:val="20"/>
                <w:szCs w:val="20"/>
              </w:rPr>
            </w:pPr>
            <w:r w:rsidRPr="00D171D4">
              <w:t>- Sept. 2026: herijking pedagogische afspraken.</w:t>
            </w:r>
            <w:r w:rsidRPr="00D171D4">
              <w:br/>
              <w:t>- Okt. 2026: eerste monitor en teamafstemming.</w:t>
            </w:r>
            <w:r w:rsidRPr="00D171D4">
              <w:br/>
              <w:t>- Feb. 2027: evaluatie kwaliteitskaart en groepsbezoeken.</w:t>
            </w:r>
            <w:r w:rsidRPr="00D171D4">
              <w:br/>
              <w:t>- Mei 2027: terugkoppeling, borging en voorbereiding volgend schooljaar.</w:t>
            </w:r>
          </w:p>
        </w:tc>
      </w:tr>
      <w:tr w:rsidR="000C2490" w14:paraId="4452CEA9" w14:textId="77777777" w:rsidTr="58C9D247">
        <w:tc>
          <w:tcPr>
            <w:tcW w:w="14131" w:type="dxa"/>
            <w:gridSpan w:val="6"/>
          </w:tcPr>
          <w:p w14:paraId="6E6A7994" w14:textId="7F5429B0" w:rsidR="000C2490" w:rsidRPr="00792B74" w:rsidRDefault="000C2490" w:rsidP="000C2490">
            <w:pPr>
              <w:rPr>
                <w:b/>
                <w:bCs/>
                <w:sz w:val="20"/>
                <w:szCs w:val="20"/>
              </w:rPr>
            </w:pPr>
            <w:r w:rsidRPr="00792B74">
              <w:rPr>
                <w:b/>
                <w:bCs/>
                <w:sz w:val="20"/>
                <w:szCs w:val="20"/>
              </w:rPr>
              <w:t>Jaarevaluatie</w:t>
            </w:r>
            <w:r>
              <w:rPr>
                <w:b/>
                <w:bCs/>
                <w:sz w:val="20"/>
                <w:szCs w:val="20"/>
              </w:rPr>
              <w:t xml:space="preserve"> 2026-2027</w:t>
            </w:r>
          </w:p>
          <w:p w14:paraId="5096494A" w14:textId="77777777" w:rsidR="000C2490" w:rsidRDefault="000C2490" w:rsidP="000C2490">
            <w:pPr>
              <w:rPr>
                <w:sz w:val="20"/>
                <w:szCs w:val="20"/>
              </w:rPr>
            </w:pPr>
            <w:r w:rsidRPr="00792B74">
              <w:rPr>
                <w:sz w:val="20"/>
                <w:szCs w:val="20"/>
              </w:rPr>
              <w:t xml:space="preserve">Datum: </w:t>
            </w:r>
          </w:p>
          <w:p w14:paraId="05C5E788" w14:textId="77777777" w:rsidR="000C2490" w:rsidRDefault="000C2490" w:rsidP="000C2490">
            <w:pPr>
              <w:rPr>
                <w:sz w:val="20"/>
                <w:szCs w:val="20"/>
              </w:rPr>
            </w:pPr>
          </w:p>
          <w:p w14:paraId="59C82D6A" w14:textId="77777777" w:rsidR="000C2490" w:rsidRDefault="000C2490" w:rsidP="000C2490">
            <w:pPr>
              <w:rPr>
                <w:sz w:val="20"/>
                <w:szCs w:val="20"/>
              </w:rPr>
            </w:pPr>
          </w:p>
          <w:p w14:paraId="1383413F" w14:textId="77777777" w:rsidR="000C2490" w:rsidRPr="00792B74" w:rsidRDefault="000C2490" w:rsidP="000C2490">
            <w:pPr>
              <w:rPr>
                <w:sz w:val="20"/>
                <w:szCs w:val="20"/>
              </w:rPr>
            </w:pPr>
          </w:p>
          <w:p w14:paraId="2850F1A3" w14:textId="79EE934F" w:rsidR="000C2490" w:rsidRPr="00792B74" w:rsidRDefault="000C2490" w:rsidP="000C2490">
            <w:pPr>
              <w:rPr>
                <w:b/>
                <w:bCs/>
                <w:sz w:val="20"/>
                <w:szCs w:val="20"/>
              </w:rPr>
            </w:pPr>
          </w:p>
        </w:tc>
      </w:tr>
    </w:tbl>
    <w:p w14:paraId="623F1738" w14:textId="757F451C" w:rsidR="4A37BDCB" w:rsidRDefault="4A37BDCB" w:rsidP="4A37BDCB"/>
    <w:p w14:paraId="236F8427" w14:textId="51B29E61" w:rsidR="003E7FC1" w:rsidRDefault="003E7FC1">
      <w:r>
        <w:br w:type="page"/>
      </w:r>
    </w:p>
    <w:p w14:paraId="4C72DF55" w14:textId="77777777" w:rsidR="006D33BE" w:rsidRDefault="006D33BE" w:rsidP="4A37BDCB"/>
    <w:tbl>
      <w:tblPr>
        <w:tblStyle w:val="Tabelraster"/>
        <w:tblW w:w="0" w:type="auto"/>
        <w:tblLook w:val="06A0" w:firstRow="1" w:lastRow="0" w:firstColumn="1" w:lastColumn="0" w:noHBand="1" w:noVBand="1"/>
      </w:tblPr>
      <w:tblGrid>
        <w:gridCol w:w="344"/>
        <w:gridCol w:w="4321"/>
        <w:gridCol w:w="2416"/>
        <w:gridCol w:w="2407"/>
        <w:gridCol w:w="2133"/>
        <w:gridCol w:w="2373"/>
      </w:tblGrid>
      <w:tr w:rsidR="694A5441" w14:paraId="61C6AA60" w14:textId="77777777" w:rsidTr="00AE2604">
        <w:trPr>
          <w:trHeight w:val="389"/>
        </w:trPr>
        <w:tc>
          <w:tcPr>
            <w:tcW w:w="13994" w:type="dxa"/>
            <w:gridSpan w:val="6"/>
          </w:tcPr>
          <w:p w14:paraId="42904F0B" w14:textId="25B23AD7" w:rsidR="694A5441" w:rsidRDefault="375C8D3B" w:rsidP="3132A2E7">
            <w:pPr>
              <w:spacing w:line="259" w:lineRule="auto"/>
              <w:rPr>
                <w:b/>
                <w:bCs/>
                <w:sz w:val="28"/>
                <w:szCs w:val="28"/>
              </w:rPr>
            </w:pPr>
            <w:r w:rsidRPr="3132A2E7">
              <w:rPr>
                <w:b/>
                <w:bCs/>
                <w:sz w:val="28"/>
                <w:szCs w:val="28"/>
              </w:rPr>
              <w:t>Een leven lang leren</w:t>
            </w:r>
          </w:p>
        </w:tc>
      </w:tr>
      <w:tr w:rsidR="3132A2E7" w14:paraId="00C105C5" w14:textId="77777777" w:rsidTr="3109DFAC">
        <w:trPr>
          <w:trHeight w:val="641"/>
        </w:trPr>
        <w:tc>
          <w:tcPr>
            <w:tcW w:w="13994" w:type="dxa"/>
            <w:gridSpan w:val="6"/>
          </w:tcPr>
          <w:p w14:paraId="33DEEE5C" w14:textId="35CCA11D" w:rsidR="2B909459" w:rsidRPr="00792B74" w:rsidRDefault="2B909459" w:rsidP="3132A2E7">
            <w:pPr>
              <w:spacing w:line="259" w:lineRule="auto"/>
              <w:rPr>
                <w:b/>
                <w:bCs/>
                <w:sz w:val="20"/>
                <w:szCs w:val="20"/>
              </w:rPr>
            </w:pPr>
            <w:r w:rsidRPr="00792B74">
              <w:rPr>
                <w:b/>
                <w:bCs/>
                <w:sz w:val="20"/>
                <w:szCs w:val="20"/>
              </w:rPr>
              <w:t>Keender</w:t>
            </w:r>
            <w:r w:rsidR="00CB4738">
              <w:rPr>
                <w:b/>
                <w:bCs/>
                <w:sz w:val="20"/>
                <w:szCs w:val="20"/>
              </w:rPr>
              <w:t xml:space="preserve"> </w:t>
            </w:r>
          </w:p>
          <w:p w14:paraId="74F001FD" w14:textId="60987A54" w:rsidR="00AE2604" w:rsidRPr="0076509E" w:rsidRDefault="00473BDE" w:rsidP="0076509E">
            <w:pPr>
              <w:rPr>
                <w:color w:val="808080" w:themeColor="background1" w:themeShade="80"/>
                <w:sz w:val="20"/>
                <w:szCs w:val="20"/>
              </w:rPr>
            </w:pPr>
            <w:r w:rsidRPr="0076509E">
              <w:rPr>
                <w:color w:val="808080" w:themeColor="background1" w:themeShade="80"/>
                <w:sz w:val="20"/>
                <w:szCs w:val="20"/>
              </w:rPr>
              <w:t>Om breed onderwijsaanbod te bieden, onderwijskwaliteit te behouden of te verbeteren, personele expertise beter te benutten en/of inclusiever onderwijs te realiseren gaan scholen verder met teamgericht organiseren en maken stappen passend bij de situatie van de school.</w:t>
            </w:r>
          </w:p>
        </w:tc>
      </w:tr>
      <w:tr w:rsidR="3132A2E7" w14:paraId="00B2FD74" w14:textId="77777777" w:rsidTr="3109DFAC">
        <w:trPr>
          <w:trHeight w:val="641"/>
        </w:trPr>
        <w:tc>
          <w:tcPr>
            <w:tcW w:w="13994" w:type="dxa"/>
            <w:gridSpan w:val="6"/>
          </w:tcPr>
          <w:p w14:paraId="72254009" w14:textId="6FEFA158" w:rsidR="512D8B36" w:rsidRPr="00CB4738" w:rsidRDefault="00CB4738" w:rsidP="3132A2E7">
            <w:pPr>
              <w:rPr>
                <w:rFonts w:ascii="Calibri" w:eastAsia="Calibri" w:hAnsi="Calibri" w:cs="Calibri"/>
                <w:b/>
                <w:bCs/>
                <w:color w:val="000000" w:themeColor="text1"/>
                <w:sz w:val="20"/>
                <w:szCs w:val="20"/>
              </w:rPr>
            </w:pPr>
            <w:r w:rsidRPr="00C84317">
              <w:rPr>
                <w:rFonts w:ascii="Calibri" w:eastAsia="Calibri" w:hAnsi="Calibri" w:cs="Calibri"/>
                <w:b/>
                <w:bCs/>
                <w:color w:val="000000" w:themeColor="text1"/>
                <w:sz w:val="20"/>
                <w:szCs w:val="20"/>
              </w:rPr>
              <w:t>School</w:t>
            </w:r>
          </w:p>
          <w:p w14:paraId="108BBD08" w14:textId="1F215C3D" w:rsidR="3132A2E7" w:rsidRPr="004A1D23" w:rsidRDefault="0076509E" w:rsidP="004A1D23">
            <w:pPr>
              <w:rPr>
                <w:rFonts w:ascii="Calibri" w:eastAsia="Calibri" w:hAnsi="Calibri" w:cs="Calibri"/>
                <w:color w:val="808080" w:themeColor="background1" w:themeShade="80"/>
                <w:sz w:val="20"/>
                <w:szCs w:val="20"/>
              </w:rPr>
            </w:pPr>
            <w:r w:rsidRPr="0076509E">
              <w:rPr>
                <w:rFonts w:ascii="Calibri" w:eastAsia="Calibri" w:hAnsi="Calibri" w:cs="Calibri"/>
                <w:color w:val="808080" w:themeColor="background1" w:themeShade="80"/>
                <w:sz w:val="20"/>
                <w:szCs w:val="20"/>
              </w:rPr>
              <w:t>We willen verder groeien in gezamenlijke verantwoordelijkheid, leren van elkaar en bewust gebruikmaken van expertise binnen het team. De nadruk ligt op professionele cultuur, gezamenlijke ontwikkeling en teamgericht organiseren</w:t>
            </w:r>
          </w:p>
        </w:tc>
      </w:tr>
      <w:tr w:rsidR="694A5441" w14:paraId="040D8452" w14:textId="77777777" w:rsidTr="3109DFAC">
        <w:tc>
          <w:tcPr>
            <w:tcW w:w="344" w:type="dxa"/>
          </w:tcPr>
          <w:p w14:paraId="744C3269" w14:textId="421EBE52" w:rsidR="694A5441" w:rsidRPr="00792B74" w:rsidRDefault="694A5441" w:rsidP="694A5441">
            <w:pPr>
              <w:rPr>
                <w:b/>
                <w:bCs/>
                <w:sz w:val="20"/>
                <w:szCs w:val="20"/>
              </w:rPr>
            </w:pPr>
          </w:p>
        </w:tc>
        <w:tc>
          <w:tcPr>
            <w:tcW w:w="4321" w:type="dxa"/>
          </w:tcPr>
          <w:p w14:paraId="5A485DF6" w14:textId="4BF7E625" w:rsidR="694A5441" w:rsidRPr="00792B74" w:rsidRDefault="694A5441" w:rsidP="694A5441">
            <w:pPr>
              <w:rPr>
                <w:b/>
                <w:bCs/>
                <w:sz w:val="20"/>
                <w:szCs w:val="20"/>
              </w:rPr>
            </w:pPr>
            <w:r w:rsidRPr="00792B74">
              <w:rPr>
                <w:b/>
                <w:bCs/>
                <w:sz w:val="20"/>
                <w:szCs w:val="20"/>
              </w:rPr>
              <w:t>Doelstelling</w:t>
            </w:r>
          </w:p>
          <w:p w14:paraId="23C70ABE" w14:textId="22F873DB" w:rsidR="694A5441" w:rsidRPr="00792B74" w:rsidRDefault="694A5441" w:rsidP="694A5441">
            <w:pPr>
              <w:rPr>
                <w:sz w:val="20"/>
                <w:szCs w:val="20"/>
              </w:rPr>
            </w:pPr>
            <w:r w:rsidRPr="00792B74">
              <w:rPr>
                <w:sz w:val="20"/>
                <w:szCs w:val="20"/>
              </w:rPr>
              <w:t xml:space="preserve">Wat willen we bereiken? </w:t>
            </w:r>
          </w:p>
        </w:tc>
        <w:tc>
          <w:tcPr>
            <w:tcW w:w="2416" w:type="dxa"/>
          </w:tcPr>
          <w:p w14:paraId="76386AF1" w14:textId="428336BF" w:rsidR="694A5441" w:rsidRPr="00792B74" w:rsidRDefault="694A5441" w:rsidP="694A5441">
            <w:pPr>
              <w:rPr>
                <w:b/>
                <w:bCs/>
                <w:sz w:val="20"/>
                <w:szCs w:val="20"/>
              </w:rPr>
            </w:pPr>
            <w:r w:rsidRPr="00792B74">
              <w:rPr>
                <w:b/>
                <w:bCs/>
                <w:sz w:val="20"/>
                <w:szCs w:val="20"/>
              </w:rPr>
              <w:t>Kwaliteitszorg</w:t>
            </w:r>
          </w:p>
          <w:p w14:paraId="107A6291" w14:textId="79C47395" w:rsidR="694A5441" w:rsidRPr="00792B74" w:rsidRDefault="694A5441" w:rsidP="694A5441">
            <w:pPr>
              <w:rPr>
                <w:sz w:val="20"/>
                <w:szCs w:val="20"/>
              </w:rPr>
            </w:pPr>
            <w:r w:rsidRPr="00792B74">
              <w:rPr>
                <w:sz w:val="20"/>
                <w:szCs w:val="20"/>
              </w:rPr>
              <w:t xml:space="preserve">Hoe meten we dit (tussentijds)? </w:t>
            </w:r>
          </w:p>
        </w:tc>
        <w:tc>
          <w:tcPr>
            <w:tcW w:w="2407" w:type="dxa"/>
          </w:tcPr>
          <w:p w14:paraId="3A5BF408" w14:textId="6D8CA118" w:rsidR="694A5441" w:rsidRPr="00792B74" w:rsidRDefault="694A5441" w:rsidP="694A5441">
            <w:pPr>
              <w:spacing w:line="259" w:lineRule="auto"/>
              <w:rPr>
                <w:b/>
                <w:bCs/>
                <w:sz w:val="20"/>
                <w:szCs w:val="20"/>
              </w:rPr>
            </w:pPr>
            <w:r w:rsidRPr="00792B74">
              <w:rPr>
                <w:b/>
                <w:bCs/>
                <w:sz w:val="20"/>
                <w:szCs w:val="20"/>
              </w:rPr>
              <w:t>Personeel</w:t>
            </w:r>
          </w:p>
          <w:p w14:paraId="536B7A47" w14:textId="358B5E9B" w:rsidR="694A5441" w:rsidRPr="00792B74" w:rsidRDefault="694A5441" w:rsidP="694A5441">
            <w:pPr>
              <w:spacing w:line="259" w:lineRule="auto"/>
              <w:rPr>
                <w:sz w:val="20"/>
                <w:szCs w:val="20"/>
              </w:rPr>
            </w:pPr>
            <w:r w:rsidRPr="00792B74">
              <w:rPr>
                <w:sz w:val="20"/>
                <w:szCs w:val="20"/>
              </w:rPr>
              <w:t>Wat betekent dit voor ons team?</w:t>
            </w:r>
          </w:p>
        </w:tc>
        <w:tc>
          <w:tcPr>
            <w:tcW w:w="2133" w:type="dxa"/>
          </w:tcPr>
          <w:p w14:paraId="46DAB13D" w14:textId="79999ADF" w:rsidR="694A5441" w:rsidRPr="00792B74" w:rsidRDefault="694A5441" w:rsidP="694A5441">
            <w:pPr>
              <w:rPr>
                <w:b/>
                <w:bCs/>
                <w:sz w:val="20"/>
                <w:szCs w:val="20"/>
              </w:rPr>
            </w:pPr>
            <w:r w:rsidRPr="00792B74">
              <w:rPr>
                <w:b/>
                <w:bCs/>
                <w:sz w:val="20"/>
                <w:szCs w:val="20"/>
              </w:rPr>
              <w:t>Facilitair/Financiën</w:t>
            </w:r>
          </w:p>
          <w:p w14:paraId="0E796485" w14:textId="56568D07" w:rsidR="694A5441" w:rsidRPr="00792B74" w:rsidRDefault="694A5441" w:rsidP="694A5441">
            <w:pPr>
              <w:rPr>
                <w:sz w:val="20"/>
                <w:szCs w:val="20"/>
              </w:rPr>
            </w:pPr>
            <w:r w:rsidRPr="00792B74">
              <w:rPr>
                <w:sz w:val="20"/>
                <w:szCs w:val="20"/>
              </w:rPr>
              <w:t xml:space="preserve">Wat hebben we nodig? </w:t>
            </w:r>
          </w:p>
        </w:tc>
        <w:tc>
          <w:tcPr>
            <w:tcW w:w="2373" w:type="dxa"/>
          </w:tcPr>
          <w:p w14:paraId="6837DD2C" w14:textId="02F5385B" w:rsidR="694A5441" w:rsidRPr="00792B74" w:rsidRDefault="694A5441" w:rsidP="694A5441">
            <w:pPr>
              <w:rPr>
                <w:b/>
                <w:bCs/>
                <w:sz w:val="20"/>
                <w:szCs w:val="20"/>
              </w:rPr>
            </w:pPr>
            <w:r w:rsidRPr="00792B74">
              <w:rPr>
                <w:b/>
                <w:bCs/>
                <w:sz w:val="20"/>
                <w:szCs w:val="20"/>
              </w:rPr>
              <w:t>Planning</w:t>
            </w:r>
          </w:p>
          <w:p w14:paraId="46FEC60D" w14:textId="55092287" w:rsidR="694A5441" w:rsidRPr="00792B74" w:rsidRDefault="694A5441" w:rsidP="694A5441">
            <w:pPr>
              <w:rPr>
                <w:sz w:val="20"/>
                <w:szCs w:val="20"/>
              </w:rPr>
            </w:pPr>
            <w:r w:rsidRPr="00792B74">
              <w:rPr>
                <w:sz w:val="20"/>
                <w:szCs w:val="20"/>
              </w:rPr>
              <w:t>Wie doet wat wanneer?</w:t>
            </w:r>
          </w:p>
        </w:tc>
      </w:tr>
      <w:tr w:rsidR="00DB6DE3" w14:paraId="593527AC" w14:textId="77777777" w:rsidTr="008817D2">
        <w:tc>
          <w:tcPr>
            <w:tcW w:w="344" w:type="dxa"/>
          </w:tcPr>
          <w:p w14:paraId="2C5776FF" w14:textId="4FBA0972" w:rsidR="00DB6DE3" w:rsidRPr="00792B74" w:rsidRDefault="00DB6DE3" w:rsidP="00DB6DE3">
            <w:pPr>
              <w:rPr>
                <w:sz w:val="20"/>
                <w:szCs w:val="20"/>
              </w:rPr>
            </w:pPr>
            <w:r>
              <w:rPr>
                <w:sz w:val="20"/>
                <w:szCs w:val="20"/>
              </w:rPr>
              <w:t>1</w:t>
            </w:r>
          </w:p>
        </w:tc>
        <w:tc>
          <w:tcPr>
            <w:tcW w:w="4321" w:type="dxa"/>
            <w:tcBorders>
              <w:top w:val="single" w:sz="6" w:space="0" w:color="DDDDDD"/>
              <w:left w:val="single" w:sz="6" w:space="0" w:color="DDDDDD"/>
              <w:bottom w:val="single" w:sz="6" w:space="0" w:color="DDDDDD"/>
              <w:right w:val="single" w:sz="6" w:space="0" w:color="DDDDDD"/>
            </w:tcBorders>
            <w:vAlign w:val="center"/>
          </w:tcPr>
          <w:p w14:paraId="771D82D8" w14:textId="174051FF" w:rsidR="00DB6DE3" w:rsidRPr="00792B74" w:rsidRDefault="00DB6DE3" w:rsidP="00DB6DE3">
            <w:pPr>
              <w:rPr>
                <w:sz w:val="20"/>
                <w:szCs w:val="20"/>
              </w:rPr>
            </w:pPr>
            <w:r w:rsidRPr="00D171D4">
              <w:rPr>
                <w:b/>
                <w:bCs/>
              </w:rPr>
              <w:t>1. Professionele leergemeenschap</w:t>
            </w:r>
            <w:r w:rsidRPr="00D171D4">
              <w:br/>
              <w:t>Als team functioneren wij als een professionele leergemeenschap waarin we leren van en met elkaar, reflecteren en gezamenlijk verantwoordelijkheid nemen voor schoolontwikkeling.</w:t>
            </w:r>
          </w:p>
        </w:tc>
        <w:tc>
          <w:tcPr>
            <w:tcW w:w="2416" w:type="dxa"/>
            <w:tcBorders>
              <w:top w:val="single" w:sz="6" w:space="0" w:color="DDDDDD"/>
              <w:left w:val="single" w:sz="6" w:space="0" w:color="DDDDDD"/>
              <w:bottom w:val="single" w:sz="6" w:space="0" w:color="DDDDDD"/>
              <w:right w:val="single" w:sz="6" w:space="0" w:color="DDDDDD"/>
            </w:tcBorders>
            <w:vAlign w:val="center"/>
          </w:tcPr>
          <w:p w14:paraId="6F13A6D9" w14:textId="197BC346" w:rsidR="00DB6DE3" w:rsidRPr="00792B74" w:rsidRDefault="00DB6DE3" w:rsidP="00DB6DE3">
            <w:pPr>
              <w:rPr>
                <w:rFonts w:ascii="Calibri" w:eastAsia="Calibri" w:hAnsi="Calibri" w:cs="Calibri"/>
                <w:sz w:val="20"/>
                <w:szCs w:val="20"/>
              </w:rPr>
            </w:pPr>
            <w:r w:rsidRPr="00D171D4">
              <w:t>- Digitale gesprekkencyclus directie-</w:t>
            </w:r>
            <w:r w:rsidR="00D41F4C">
              <w:t>KC-Team</w:t>
            </w:r>
            <w:r w:rsidRPr="00D171D4">
              <w:t>.</w:t>
            </w:r>
            <w:r w:rsidRPr="00D171D4">
              <w:br/>
              <w:t>- Kwaliteitskaarten en groepsbezoeken.</w:t>
            </w:r>
            <w:r w:rsidRPr="00D171D4">
              <w:br/>
              <w:t>- Evaluatie van PLG-werksessies.</w:t>
            </w:r>
            <w:r w:rsidRPr="00D171D4">
              <w:br/>
              <w:t>- Zicht op bijdrage van ieder teamlid aan schoolontwikkeling.</w:t>
            </w:r>
          </w:p>
        </w:tc>
        <w:tc>
          <w:tcPr>
            <w:tcW w:w="2407" w:type="dxa"/>
            <w:tcBorders>
              <w:top w:val="single" w:sz="6" w:space="0" w:color="DDDDDD"/>
              <w:left w:val="single" w:sz="6" w:space="0" w:color="DDDDDD"/>
              <w:bottom w:val="single" w:sz="6" w:space="0" w:color="DDDDDD"/>
              <w:right w:val="single" w:sz="6" w:space="0" w:color="DDDDDD"/>
            </w:tcBorders>
            <w:vAlign w:val="center"/>
          </w:tcPr>
          <w:p w14:paraId="1B7D7F2B" w14:textId="37708705" w:rsidR="00DB6DE3" w:rsidRPr="00792B74" w:rsidRDefault="00DB6DE3" w:rsidP="00DB6DE3">
            <w:pPr>
              <w:rPr>
                <w:rFonts w:ascii="Calibri" w:eastAsia="Calibri" w:hAnsi="Calibri" w:cs="Calibri"/>
                <w:sz w:val="20"/>
                <w:szCs w:val="20"/>
              </w:rPr>
            </w:pPr>
            <w:r w:rsidRPr="00D171D4">
              <w:t>- Ieder teamlid is aangesloten bij een PLG.</w:t>
            </w:r>
            <w:r w:rsidRPr="00D171D4">
              <w:br/>
              <w:t>- Teamleden dragen bij aan een onderdeel van het jaarplan.</w:t>
            </w:r>
            <w:r w:rsidRPr="00D171D4">
              <w:br/>
              <w:t>- Collegiale consultatie en feedback worden structureel ingezet.</w:t>
            </w:r>
            <w:r w:rsidRPr="00D171D4">
              <w:br/>
              <w:t>- Studiedagen worden benut voor gezamenlijke ontwikkeling.</w:t>
            </w:r>
          </w:p>
        </w:tc>
        <w:tc>
          <w:tcPr>
            <w:tcW w:w="2133" w:type="dxa"/>
            <w:tcBorders>
              <w:top w:val="single" w:sz="6" w:space="0" w:color="DDDDDD"/>
              <w:left w:val="single" w:sz="6" w:space="0" w:color="DDDDDD"/>
              <w:bottom w:val="single" w:sz="6" w:space="0" w:color="DDDDDD"/>
              <w:right w:val="single" w:sz="6" w:space="0" w:color="DDDDDD"/>
            </w:tcBorders>
            <w:vAlign w:val="center"/>
          </w:tcPr>
          <w:p w14:paraId="625D2350" w14:textId="72F8912C" w:rsidR="00DB6DE3" w:rsidRPr="00792B74" w:rsidRDefault="00DB6DE3" w:rsidP="00DB6DE3">
            <w:pPr>
              <w:rPr>
                <w:rFonts w:ascii="Calibri" w:eastAsia="Calibri" w:hAnsi="Calibri" w:cs="Calibri"/>
                <w:sz w:val="20"/>
                <w:szCs w:val="20"/>
              </w:rPr>
            </w:pPr>
            <w:r w:rsidRPr="00D171D4">
              <w:t>- Scholingsbudget.</w:t>
            </w:r>
            <w:r w:rsidRPr="00D171D4">
              <w:br/>
              <w:t>- Tijd voor PLG, consultatie en reflectie.</w:t>
            </w:r>
            <w:r w:rsidRPr="00D171D4">
              <w:br/>
              <w:t>- Planning in ZOO/Outlook voor alle sessies.</w:t>
            </w:r>
          </w:p>
        </w:tc>
        <w:tc>
          <w:tcPr>
            <w:tcW w:w="2373" w:type="dxa"/>
            <w:tcBorders>
              <w:top w:val="single" w:sz="6" w:space="0" w:color="DDDDDD"/>
              <w:left w:val="single" w:sz="6" w:space="0" w:color="DDDDDD"/>
              <w:bottom w:val="single" w:sz="6" w:space="0" w:color="DDDDDD"/>
              <w:right w:val="single" w:sz="6" w:space="0" w:color="DDDDDD"/>
            </w:tcBorders>
            <w:vAlign w:val="center"/>
          </w:tcPr>
          <w:p w14:paraId="77608178" w14:textId="44E63454" w:rsidR="00DB6DE3" w:rsidRPr="00792B74" w:rsidRDefault="00DB6DE3" w:rsidP="00DB6DE3">
            <w:pPr>
              <w:rPr>
                <w:sz w:val="20"/>
                <w:szCs w:val="20"/>
              </w:rPr>
            </w:pPr>
            <w:r w:rsidRPr="00D171D4">
              <w:t>- Doorlopend: PLG-bijeenkomsten en consultaties.</w:t>
            </w:r>
            <w:r w:rsidRPr="00D171D4">
              <w:br/>
              <w:t>- Per studiedag: ruimte voor gezamenlijke verdieping.</w:t>
            </w:r>
            <w:r w:rsidRPr="00D171D4">
              <w:br/>
              <w:t>- Door het jaar heen: monitoren en bijstellen.</w:t>
            </w:r>
          </w:p>
        </w:tc>
      </w:tr>
      <w:tr w:rsidR="00DB6DE3" w14:paraId="0057D608" w14:textId="77777777" w:rsidTr="3109DFAC">
        <w:tc>
          <w:tcPr>
            <w:tcW w:w="344" w:type="dxa"/>
          </w:tcPr>
          <w:p w14:paraId="1D5926F5" w14:textId="11E0F3DD" w:rsidR="00DB6DE3" w:rsidRPr="00792B74" w:rsidRDefault="00DB6DE3" w:rsidP="00DB6DE3">
            <w:pPr>
              <w:rPr>
                <w:sz w:val="20"/>
                <w:szCs w:val="20"/>
              </w:rPr>
            </w:pPr>
            <w:r>
              <w:rPr>
                <w:sz w:val="20"/>
                <w:szCs w:val="20"/>
              </w:rPr>
              <w:t>2</w:t>
            </w:r>
          </w:p>
        </w:tc>
        <w:tc>
          <w:tcPr>
            <w:tcW w:w="4321" w:type="dxa"/>
          </w:tcPr>
          <w:p w14:paraId="03B5F867" w14:textId="67D7D8A2" w:rsidR="00DB6DE3" w:rsidRPr="00792B74" w:rsidRDefault="00DB6DE3" w:rsidP="00DB6DE3">
            <w:pPr>
              <w:rPr>
                <w:sz w:val="20"/>
                <w:szCs w:val="20"/>
              </w:rPr>
            </w:pPr>
          </w:p>
        </w:tc>
        <w:tc>
          <w:tcPr>
            <w:tcW w:w="2416" w:type="dxa"/>
          </w:tcPr>
          <w:p w14:paraId="5AEDA402" w14:textId="2D5F6765" w:rsidR="00DB6DE3" w:rsidRPr="00792B74" w:rsidRDefault="00DB6DE3" w:rsidP="00DB6DE3">
            <w:pPr>
              <w:rPr>
                <w:sz w:val="20"/>
                <w:szCs w:val="20"/>
              </w:rPr>
            </w:pPr>
          </w:p>
        </w:tc>
        <w:tc>
          <w:tcPr>
            <w:tcW w:w="2407" w:type="dxa"/>
          </w:tcPr>
          <w:p w14:paraId="062CB28D" w14:textId="2D5F6765" w:rsidR="00DB6DE3" w:rsidRPr="00792B74" w:rsidRDefault="00DB6DE3" w:rsidP="00DB6DE3">
            <w:pPr>
              <w:rPr>
                <w:sz w:val="20"/>
                <w:szCs w:val="20"/>
              </w:rPr>
            </w:pPr>
          </w:p>
        </w:tc>
        <w:tc>
          <w:tcPr>
            <w:tcW w:w="2133" w:type="dxa"/>
          </w:tcPr>
          <w:p w14:paraId="4C6672BD" w14:textId="2D5F6765" w:rsidR="00DB6DE3" w:rsidRPr="00792B74" w:rsidRDefault="00DB6DE3" w:rsidP="00DB6DE3">
            <w:pPr>
              <w:rPr>
                <w:sz w:val="20"/>
                <w:szCs w:val="20"/>
              </w:rPr>
            </w:pPr>
          </w:p>
        </w:tc>
        <w:tc>
          <w:tcPr>
            <w:tcW w:w="2373" w:type="dxa"/>
          </w:tcPr>
          <w:p w14:paraId="193697DF" w14:textId="2D5F6765" w:rsidR="00DB6DE3" w:rsidRPr="00792B74" w:rsidRDefault="00DB6DE3" w:rsidP="00DB6DE3">
            <w:pPr>
              <w:rPr>
                <w:sz w:val="20"/>
                <w:szCs w:val="20"/>
              </w:rPr>
            </w:pPr>
          </w:p>
        </w:tc>
      </w:tr>
      <w:tr w:rsidR="00DB6DE3" w14:paraId="3A864E9E" w14:textId="77777777" w:rsidTr="3109DFAC">
        <w:tc>
          <w:tcPr>
            <w:tcW w:w="13994" w:type="dxa"/>
            <w:gridSpan w:val="6"/>
          </w:tcPr>
          <w:p w14:paraId="3B7CD6C5" w14:textId="45D04CF9" w:rsidR="00DB6DE3" w:rsidRPr="00792B74" w:rsidRDefault="00DB6DE3" w:rsidP="00DB6DE3">
            <w:pPr>
              <w:rPr>
                <w:b/>
                <w:bCs/>
                <w:sz w:val="20"/>
                <w:szCs w:val="20"/>
              </w:rPr>
            </w:pPr>
            <w:r w:rsidRPr="00792B74">
              <w:rPr>
                <w:b/>
                <w:bCs/>
                <w:sz w:val="20"/>
                <w:szCs w:val="20"/>
              </w:rPr>
              <w:t>Jaarevaluatie</w:t>
            </w:r>
            <w:r>
              <w:rPr>
                <w:b/>
                <w:bCs/>
                <w:sz w:val="20"/>
                <w:szCs w:val="20"/>
              </w:rPr>
              <w:t xml:space="preserve"> 2026-2027</w:t>
            </w:r>
          </w:p>
          <w:p w14:paraId="3F482426" w14:textId="77777777" w:rsidR="00DB6DE3" w:rsidRDefault="00DB6DE3" w:rsidP="00DB6DE3">
            <w:pPr>
              <w:rPr>
                <w:sz w:val="20"/>
                <w:szCs w:val="20"/>
              </w:rPr>
            </w:pPr>
            <w:r w:rsidRPr="00792B74">
              <w:rPr>
                <w:sz w:val="20"/>
                <w:szCs w:val="20"/>
              </w:rPr>
              <w:t xml:space="preserve">Datum: </w:t>
            </w:r>
          </w:p>
          <w:p w14:paraId="76ADBA3E" w14:textId="77777777" w:rsidR="00DB6DE3" w:rsidRDefault="00DB6DE3" w:rsidP="00DB6DE3">
            <w:pPr>
              <w:rPr>
                <w:sz w:val="20"/>
                <w:szCs w:val="20"/>
              </w:rPr>
            </w:pPr>
          </w:p>
          <w:p w14:paraId="77726343" w14:textId="204CEE87" w:rsidR="00DB6DE3" w:rsidRDefault="00DB6DE3" w:rsidP="00DB6DE3">
            <w:pPr>
              <w:rPr>
                <w:sz w:val="20"/>
                <w:szCs w:val="20"/>
              </w:rPr>
            </w:pPr>
          </w:p>
          <w:p w14:paraId="7786F2DF" w14:textId="77777777" w:rsidR="00DB6DE3" w:rsidRPr="00792B74" w:rsidRDefault="00DB6DE3" w:rsidP="00DB6DE3">
            <w:pPr>
              <w:rPr>
                <w:sz w:val="20"/>
                <w:szCs w:val="20"/>
              </w:rPr>
            </w:pPr>
          </w:p>
          <w:p w14:paraId="361ABB0A" w14:textId="77777777" w:rsidR="00DB6DE3" w:rsidRPr="00792B74" w:rsidRDefault="00DB6DE3" w:rsidP="00DB6DE3">
            <w:pPr>
              <w:rPr>
                <w:sz w:val="20"/>
                <w:szCs w:val="20"/>
              </w:rPr>
            </w:pPr>
          </w:p>
        </w:tc>
      </w:tr>
    </w:tbl>
    <w:p w14:paraId="656FF78E" w14:textId="28ED8419" w:rsidR="00C3302B" w:rsidRDefault="00C3302B" w:rsidP="3132A2E7"/>
    <w:p w14:paraId="3AF187AD" w14:textId="23CFE900" w:rsidR="00C3302B" w:rsidRDefault="00C3302B"/>
    <w:tbl>
      <w:tblPr>
        <w:tblStyle w:val="Tabelraster"/>
        <w:tblW w:w="0" w:type="auto"/>
        <w:tblLook w:val="06A0" w:firstRow="1" w:lastRow="0" w:firstColumn="1" w:lastColumn="0" w:noHBand="1" w:noVBand="1"/>
      </w:tblPr>
      <w:tblGrid>
        <w:gridCol w:w="343"/>
        <w:gridCol w:w="4202"/>
        <w:gridCol w:w="2372"/>
        <w:gridCol w:w="2622"/>
        <w:gridCol w:w="2114"/>
        <w:gridCol w:w="2341"/>
      </w:tblGrid>
      <w:tr w:rsidR="694A5441" w14:paraId="12FA462B" w14:textId="77777777" w:rsidTr="00AE2604">
        <w:trPr>
          <w:trHeight w:val="411"/>
        </w:trPr>
        <w:tc>
          <w:tcPr>
            <w:tcW w:w="13994" w:type="dxa"/>
            <w:gridSpan w:val="6"/>
          </w:tcPr>
          <w:p w14:paraId="62D7312F" w14:textId="28256B1F" w:rsidR="694A5441" w:rsidRDefault="6944B1C9" w:rsidP="3132A2E7">
            <w:pPr>
              <w:rPr>
                <w:b/>
                <w:bCs/>
                <w:sz w:val="28"/>
                <w:szCs w:val="28"/>
              </w:rPr>
            </w:pPr>
            <w:r w:rsidRPr="3132A2E7">
              <w:rPr>
                <w:b/>
                <w:bCs/>
                <w:sz w:val="28"/>
                <w:szCs w:val="28"/>
              </w:rPr>
              <w:t xml:space="preserve">De school als ontmoetingsplaats </w:t>
            </w:r>
          </w:p>
        </w:tc>
      </w:tr>
      <w:tr w:rsidR="3132A2E7" w14:paraId="08B00F86" w14:textId="77777777" w:rsidTr="2ED235F3">
        <w:trPr>
          <w:trHeight w:val="641"/>
        </w:trPr>
        <w:tc>
          <w:tcPr>
            <w:tcW w:w="13994" w:type="dxa"/>
            <w:gridSpan w:val="6"/>
          </w:tcPr>
          <w:p w14:paraId="64A4BB36" w14:textId="77777777" w:rsidR="003E7FC1" w:rsidRDefault="015041E9" w:rsidP="003E7FC1">
            <w:pPr>
              <w:rPr>
                <w:b/>
                <w:bCs/>
                <w:sz w:val="20"/>
                <w:szCs w:val="20"/>
              </w:rPr>
            </w:pPr>
            <w:r w:rsidRPr="00792B74">
              <w:rPr>
                <w:b/>
                <w:bCs/>
                <w:sz w:val="20"/>
                <w:szCs w:val="20"/>
              </w:rPr>
              <w:t>Keender</w:t>
            </w:r>
            <w:r w:rsidR="00CB4738">
              <w:rPr>
                <w:b/>
                <w:bCs/>
                <w:sz w:val="20"/>
                <w:szCs w:val="20"/>
              </w:rPr>
              <w:t xml:space="preserve"> </w:t>
            </w:r>
          </w:p>
          <w:p w14:paraId="0993B39E" w14:textId="7CFD2F6D" w:rsidR="00473BDE" w:rsidRPr="004A1D23" w:rsidRDefault="00473BDE" w:rsidP="004A1D23">
            <w:pPr>
              <w:rPr>
                <w:color w:val="808080" w:themeColor="background1" w:themeShade="80"/>
                <w:sz w:val="20"/>
                <w:szCs w:val="20"/>
              </w:rPr>
            </w:pPr>
          </w:p>
        </w:tc>
      </w:tr>
      <w:tr w:rsidR="3132A2E7" w14:paraId="4FE7A41C" w14:textId="77777777" w:rsidTr="2ED235F3">
        <w:trPr>
          <w:trHeight w:val="641"/>
        </w:trPr>
        <w:tc>
          <w:tcPr>
            <w:tcW w:w="13994" w:type="dxa"/>
            <w:gridSpan w:val="6"/>
          </w:tcPr>
          <w:p w14:paraId="5E312921" w14:textId="04CCDCFA" w:rsidR="54D6BB9F" w:rsidRPr="00CB4738" w:rsidRDefault="00CB4738" w:rsidP="3132A2E7">
            <w:pPr>
              <w:rPr>
                <w:rFonts w:ascii="Calibri" w:eastAsia="Calibri" w:hAnsi="Calibri" w:cs="Calibri"/>
                <w:b/>
                <w:bCs/>
                <w:color w:val="000000" w:themeColor="text1"/>
                <w:sz w:val="20"/>
                <w:szCs w:val="20"/>
              </w:rPr>
            </w:pPr>
            <w:r w:rsidRPr="003E7FC1">
              <w:rPr>
                <w:rFonts w:ascii="Calibri" w:eastAsia="Calibri" w:hAnsi="Calibri" w:cs="Calibri"/>
                <w:b/>
                <w:bCs/>
                <w:color w:val="000000" w:themeColor="text1"/>
                <w:sz w:val="20"/>
                <w:szCs w:val="20"/>
              </w:rPr>
              <w:t>School</w:t>
            </w:r>
          </w:p>
          <w:p w14:paraId="4938422C" w14:textId="651131DD" w:rsidR="3132A2E7" w:rsidRPr="004A1D23" w:rsidRDefault="004A1D23" w:rsidP="004A1D23">
            <w:pPr>
              <w:rPr>
                <w:rFonts w:ascii="Calibri" w:eastAsia="Calibri" w:hAnsi="Calibri" w:cs="Calibri"/>
                <w:color w:val="808080" w:themeColor="background1" w:themeShade="80"/>
                <w:sz w:val="20"/>
                <w:szCs w:val="20"/>
              </w:rPr>
            </w:pPr>
            <w:r w:rsidRPr="004A1D23">
              <w:rPr>
                <w:rFonts w:ascii="Calibri" w:eastAsia="Calibri" w:hAnsi="Calibri" w:cs="Calibri"/>
                <w:color w:val="808080" w:themeColor="background1" w:themeShade="80"/>
                <w:sz w:val="20"/>
                <w:szCs w:val="20"/>
              </w:rPr>
              <w:t>We willen de samenwerking met ouders, partners en externe organisaties verder versterken. De school blijft een plek waar leren, ontmoeten en verbinden samenkomen, met aandacht voor doorgaande lijnen en maatschappelijke betrokkenheid</w:t>
            </w:r>
          </w:p>
        </w:tc>
      </w:tr>
      <w:tr w:rsidR="694A5441" w14:paraId="7332BC34" w14:textId="77777777" w:rsidTr="2ED235F3">
        <w:tc>
          <w:tcPr>
            <w:tcW w:w="344" w:type="dxa"/>
          </w:tcPr>
          <w:p w14:paraId="1C9C15FF" w14:textId="421EBE52" w:rsidR="694A5441" w:rsidRPr="00792B74" w:rsidRDefault="694A5441" w:rsidP="694A5441">
            <w:pPr>
              <w:rPr>
                <w:b/>
                <w:bCs/>
                <w:sz w:val="20"/>
                <w:szCs w:val="20"/>
              </w:rPr>
            </w:pPr>
          </w:p>
        </w:tc>
        <w:tc>
          <w:tcPr>
            <w:tcW w:w="4321" w:type="dxa"/>
          </w:tcPr>
          <w:p w14:paraId="6265E2E2" w14:textId="4BF7E625" w:rsidR="694A5441" w:rsidRPr="00792B74" w:rsidRDefault="694A5441" w:rsidP="694A5441">
            <w:pPr>
              <w:rPr>
                <w:b/>
                <w:bCs/>
                <w:sz w:val="20"/>
                <w:szCs w:val="20"/>
              </w:rPr>
            </w:pPr>
            <w:r w:rsidRPr="00792B74">
              <w:rPr>
                <w:b/>
                <w:bCs/>
                <w:sz w:val="20"/>
                <w:szCs w:val="20"/>
              </w:rPr>
              <w:t>Doelstelling</w:t>
            </w:r>
          </w:p>
          <w:p w14:paraId="541F7B7A" w14:textId="22F873DB" w:rsidR="694A5441" w:rsidRPr="00792B74" w:rsidRDefault="694A5441" w:rsidP="694A5441">
            <w:pPr>
              <w:rPr>
                <w:sz w:val="20"/>
                <w:szCs w:val="20"/>
              </w:rPr>
            </w:pPr>
            <w:r w:rsidRPr="00792B74">
              <w:rPr>
                <w:sz w:val="20"/>
                <w:szCs w:val="20"/>
              </w:rPr>
              <w:t xml:space="preserve">Wat willen we bereiken? </w:t>
            </w:r>
          </w:p>
        </w:tc>
        <w:tc>
          <w:tcPr>
            <w:tcW w:w="2416" w:type="dxa"/>
          </w:tcPr>
          <w:p w14:paraId="13D01AE9" w14:textId="428336BF" w:rsidR="694A5441" w:rsidRPr="00792B74" w:rsidRDefault="694A5441" w:rsidP="694A5441">
            <w:pPr>
              <w:rPr>
                <w:b/>
                <w:bCs/>
                <w:sz w:val="20"/>
                <w:szCs w:val="20"/>
              </w:rPr>
            </w:pPr>
            <w:r w:rsidRPr="00792B74">
              <w:rPr>
                <w:b/>
                <w:bCs/>
                <w:sz w:val="20"/>
                <w:szCs w:val="20"/>
              </w:rPr>
              <w:t>Kwaliteitszorg</w:t>
            </w:r>
          </w:p>
          <w:p w14:paraId="3F1C65C7" w14:textId="79C47395" w:rsidR="694A5441" w:rsidRPr="00792B74" w:rsidRDefault="694A5441" w:rsidP="694A5441">
            <w:pPr>
              <w:rPr>
                <w:sz w:val="20"/>
                <w:szCs w:val="20"/>
              </w:rPr>
            </w:pPr>
            <w:r w:rsidRPr="00792B74">
              <w:rPr>
                <w:sz w:val="20"/>
                <w:szCs w:val="20"/>
              </w:rPr>
              <w:t xml:space="preserve">Hoe meten we dit (tussentijds)? </w:t>
            </w:r>
          </w:p>
        </w:tc>
        <w:tc>
          <w:tcPr>
            <w:tcW w:w="2407" w:type="dxa"/>
          </w:tcPr>
          <w:p w14:paraId="4F0FB193" w14:textId="6D8CA118" w:rsidR="694A5441" w:rsidRPr="00792B74" w:rsidRDefault="694A5441" w:rsidP="694A5441">
            <w:pPr>
              <w:spacing w:line="259" w:lineRule="auto"/>
              <w:rPr>
                <w:b/>
                <w:bCs/>
                <w:sz w:val="20"/>
                <w:szCs w:val="20"/>
              </w:rPr>
            </w:pPr>
            <w:r w:rsidRPr="00792B74">
              <w:rPr>
                <w:b/>
                <w:bCs/>
                <w:sz w:val="20"/>
                <w:szCs w:val="20"/>
              </w:rPr>
              <w:t>Personeel</w:t>
            </w:r>
          </w:p>
          <w:p w14:paraId="754F7B57" w14:textId="358B5E9B" w:rsidR="694A5441" w:rsidRPr="00792B74" w:rsidRDefault="694A5441" w:rsidP="694A5441">
            <w:pPr>
              <w:spacing w:line="259" w:lineRule="auto"/>
              <w:rPr>
                <w:sz w:val="20"/>
                <w:szCs w:val="20"/>
              </w:rPr>
            </w:pPr>
            <w:r w:rsidRPr="00792B74">
              <w:rPr>
                <w:sz w:val="20"/>
                <w:szCs w:val="20"/>
              </w:rPr>
              <w:t>Wat betekent dit voor ons team?</w:t>
            </w:r>
          </w:p>
        </w:tc>
        <w:tc>
          <w:tcPr>
            <w:tcW w:w="2133" w:type="dxa"/>
          </w:tcPr>
          <w:p w14:paraId="5D634A09" w14:textId="79999ADF" w:rsidR="694A5441" w:rsidRPr="00792B74" w:rsidRDefault="694A5441" w:rsidP="694A5441">
            <w:pPr>
              <w:rPr>
                <w:b/>
                <w:bCs/>
                <w:sz w:val="20"/>
                <w:szCs w:val="20"/>
              </w:rPr>
            </w:pPr>
            <w:r w:rsidRPr="00792B74">
              <w:rPr>
                <w:b/>
                <w:bCs/>
                <w:sz w:val="20"/>
                <w:szCs w:val="20"/>
              </w:rPr>
              <w:t>Facilitair/Financiën</w:t>
            </w:r>
          </w:p>
          <w:p w14:paraId="62BF2021" w14:textId="56568D07" w:rsidR="694A5441" w:rsidRPr="00792B74" w:rsidRDefault="694A5441" w:rsidP="694A5441">
            <w:pPr>
              <w:rPr>
                <w:sz w:val="20"/>
                <w:szCs w:val="20"/>
              </w:rPr>
            </w:pPr>
            <w:r w:rsidRPr="00792B74">
              <w:rPr>
                <w:sz w:val="20"/>
                <w:szCs w:val="20"/>
              </w:rPr>
              <w:t xml:space="preserve">Wat hebben we nodig? </w:t>
            </w:r>
          </w:p>
        </w:tc>
        <w:tc>
          <w:tcPr>
            <w:tcW w:w="2373" w:type="dxa"/>
          </w:tcPr>
          <w:p w14:paraId="2BFBF18F" w14:textId="02F5385B" w:rsidR="694A5441" w:rsidRPr="00792B74" w:rsidRDefault="694A5441" w:rsidP="694A5441">
            <w:pPr>
              <w:rPr>
                <w:b/>
                <w:bCs/>
                <w:sz w:val="20"/>
                <w:szCs w:val="20"/>
              </w:rPr>
            </w:pPr>
            <w:r w:rsidRPr="00792B74">
              <w:rPr>
                <w:b/>
                <w:bCs/>
                <w:sz w:val="20"/>
                <w:szCs w:val="20"/>
              </w:rPr>
              <w:t>Planning</w:t>
            </w:r>
          </w:p>
          <w:p w14:paraId="224AA281" w14:textId="55092287" w:rsidR="694A5441" w:rsidRPr="00792B74" w:rsidRDefault="694A5441" w:rsidP="694A5441">
            <w:pPr>
              <w:rPr>
                <w:sz w:val="20"/>
                <w:szCs w:val="20"/>
              </w:rPr>
            </w:pPr>
            <w:r w:rsidRPr="00792B74">
              <w:rPr>
                <w:sz w:val="20"/>
                <w:szCs w:val="20"/>
              </w:rPr>
              <w:t>Wie doet wat wanneer?</w:t>
            </w:r>
          </w:p>
        </w:tc>
      </w:tr>
      <w:tr w:rsidR="004E24CE" w14:paraId="5B33B126" w14:textId="77777777" w:rsidTr="00DF71D3">
        <w:tc>
          <w:tcPr>
            <w:tcW w:w="344" w:type="dxa"/>
          </w:tcPr>
          <w:p w14:paraId="421BCB8B" w14:textId="5737CAD8" w:rsidR="004E24CE" w:rsidRPr="00792B74" w:rsidRDefault="004E24CE" w:rsidP="004E24CE">
            <w:pPr>
              <w:rPr>
                <w:sz w:val="20"/>
                <w:szCs w:val="20"/>
              </w:rPr>
            </w:pPr>
            <w:r>
              <w:rPr>
                <w:sz w:val="20"/>
                <w:szCs w:val="20"/>
              </w:rPr>
              <w:t>1</w:t>
            </w:r>
          </w:p>
        </w:tc>
        <w:tc>
          <w:tcPr>
            <w:tcW w:w="4321" w:type="dxa"/>
            <w:tcBorders>
              <w:top w:val="single" w:sz="6" w:space="0" w:color="DDDDDD"/>
              <w:left w:val="single" w:sz="6" w:space="0" w:color="DDDDDD"/>
              <w:bottom w:val="single" w:sz="6" w:space="0" w:color="DDDDDD"/>
              <w:right w:val="single" w:sz="6" w:space="0" w:color="DDDDDD"/>
            </w:tcBorders>
            <w:vAlign w:val="center"/>
          </w:tcPr>
          <w:p w14:paraId="3177AAAA" w14:textId="06452F61" w:rsidR="004E24CE" w:rsidRPr="00792B74" w:rsidRDefault="004E24CE" w:rsidP="004E24CE">
            <w:pPr>
              <w:rPr>
                <w:sz w:val="20"/>
                <w:szCs w:val="20"/>
              </w:rPr>
            </w:pPr>
            <w:r w:rsidRPr="00B35A28">
              <w:rPr>
                <w:b/>
                <w:bCs/>
              </w:rPr>
              <w:t>1. Samenwerking met de omgeving</w:t>
            </w:r>
            <w:r w:rsidRPr="00B35A28">
              <w:br/>
              <w:t>De samenwerking met partners wordt voortgezet en we zoeken actief nieuwe verbindingen met projecten en initiatieven in de omgeving.</w:t>
            </w:r>
          </w:p>
        </w:tc>
        <w:tc>
          <w:tcPr>
            <w:tcW w:w="2416" w:type="dxa"/>
            <w:tcBorders>
              <w:top w:val="single" w:sz="6" w:space="0" w:color="DDDDDD"/>
              <w:left w:val="single" w:sz="6" w:space="0" w:color="DDDDDD"/>
              <w:bottom w:val="single" w:sz="6" w:space="0" w:color="DDDDDD"/>
              <w:right w:val="single" w:sz="6" w:space="0" w:color="DDDDDD"/>
            </w:tcBorders>
            <w:vAlign w:val="center"/>
          </w:tcPr>
          <w:p w14:paraId="414F5077" w14:textId="27374C1F" w:rsidR="004E24CE" w:rsidRPr="00792B74" w:rsidRDefault="004E24CE" w:rsidP="004E24CE">
            <w:pPr>
              <w:rPr>
                <w:rFonts w:ascii="Calibri" w:eastAsia="Calibri" w:hAnsi="Calibri" w:cs="Calibri"/>
                <w:sz w:val="20"/>
                <w:szCs w:val="20"/>
              </w:rPr>
            </w:pPr>
            <w:r w:rsidRPr="00B35A28">
              <w:t>- Evaluatie van het aanbod en de samenwerking met externe partijen.</w:t>
            </w:r>
            <w:r w:rsidRPr="00B35A28">
              <w:br/>
              <w:t>- Bespreking van opbrengsten tijdens teammomenten en studiedagen.</w:t>
            </w:r>
          </w:p>
        </w:tc>
        <w:tc>
          <w:tcPr>
            <w:tcW w:w="2407" w:type="dxa"/>
            <w:tcBorders>
              <w:top w:val="single" w:sz="6" w:space="0" w:color="DDDDDD"/>
              <w:left w:val="single" w:sz="6" w:space="0" w:color="DDDDDD"/>
              <w:bottom w:val="single" w:sz="6" w:space="0" w:color="DDDDDD"/>
              <w:right w:val="single" w:sz="6" w:space="0" w:color="DDDDDD"/>
            </w:tcBorders>
            <w:vAlign w:val="center"/>
          </w:tcPr>
          <w:p w14:paraId="72C1DDFA" w14:textId="0F6FF75D" w:rsidR="004E24CE" w:rsidRPr="00792B74" w:rsidRDefault="004E24CE" w:rsidP="004E24CE">
            <w:pPr>
              <w:rPr>
                <w:rFonts w:ascii="Calibri" w:eastAsia="Calibri" w:hAnsi="Calibri" w:cs="Calibri"/>
                <w:sz w:val="20"/>
                <w:szCs w:val="20"/>
              </w:rPr>
            </w:pPr>
            <w:r w:rsidRPr="00B35A28">
              <w:t>- Team staat open voor diversiteit en samenwerking.</w:t>
            </w:r>
            <w:r w:rsidRPr="00B35A28">
              <w:br/>
              <w:t>- Teamleden onderhouden actief relaties met partners.</w:t>
            </w:r>
          </w:p>
        </w:tc>
        <w:tc>
          <w:tcPr>
            <w:tcW w:w="2133" w:type="dxa"/>
            <w:tcBorders>
              <w:top w:val="single" w:sz="6" w:space="0" w:color="DDDDDD"/>
              <w:left w:val="single" w:sz="6" w:space="0" w:color="DDDDDD"/>
              <w:bottom w:val="single" w:sz="6" w:space="0" w:color="DDDDDD"/>
              <w:right w:val="single" w:sz="6" w:space="0" w:color="DDDDDD"/>
            </w:tcBorders>
            <w:vAlign w:val="center"/>
          </w:tcPr>
          <w:p w14:paraId="52E40860" w14:textId="557163CE" w:rsidR="004E24CE" w:rsidRPr="00792B74" w:rsidRDefault="004E24CE" w:rsidP="004E24CE">
            <w:pPr>
              <w:rPr>
                <w:rFonts w:ascii="Calibri" w:eastAsia="Calibri" w:hAnsi="Calibri" w:cs="Calibri"/>
                <w:sz w:val="20"/>
                <w:szCs w:val="20"/>
              </w:rPr>
            </w:pPr>
            <w:r w:rsidRPr="00B35A28">
              <w:t>- Nog nader te bepalen, afhankelijk van de gekozen samenwerking.</w:t>
            </w:r>
          </w:p>
        </w:tc>
        <w:tc>
          <w:tcPr>
            <w:tcW w:w="2373" w:type="dxa"/>
            <w:tcBorders>
              <w:top w:val="single" w:sz="6" w:space="0" w:color="DDDDDD"/>
              <w:left w:val="single" w:sz="6" w:space="0" w:color="DDDDDD"/>
              <w:bottom w:val="single" w:sz="6" w:space="0" w:color="DDDDDD"/>
              <w:right w:val="single" w:sz="6" w:space="0" w:color="DDDDDD"/>
            </w:tcBorders>
            <w:vAlign w:val="center"/>
          </w:tcPr>
          <w:p w14:paraId="106565F9" w14:textId="7A0EB870" w:rsidR="004E24CE" w:rsidRPr="00792B74" w:rsidRDefault="004E24CE" w:rsidP="004E24CE">
            <w:pPr>
              <w:rPr>
                <w:sz w:val="20"/>
                <w:szCs w:val="20"/>
              </w:rPr>
            </w:pPr>
            <w:r w:rsidRPr="00B35A28">
              <w:t>- Startvergadering en laatste studiedag: bespreking en evaluatie.</w:t>
            </w:r>
            <w:r w:rsidRPr="00B35A28">
              <w:br/>
              <w:t>- Doorlopend: verbinding zoeken met partners.</w:t>
            </w:r>
          </w:p>
        </w:tc>
      </w:tr>
      <w:tr w:rsidR="00DB58E2" w14:paraId="553C777A" w14:textId="77777777" w:rsidTr="00732553">
        <w:tc>
          <w:tcPr>
            <w:tcW w:w="344" w:type="dxa"/>
          </w:tcPr>
          <w:p w14:paraId="6DF2EB73" w14:textId="499A9FB2" w:rsidR="00DB58E2" w:rsidRPr="00792B74" w:rsidRDefault="00DB58E2" w:rsidP="00DB58E2">
            <w:pPr>
              <w:rPr>
                <w:sz w:val="20"/>
                <w:szCs w:val="20"/>
              </w:rPr>
            </w:pPr>
            <w:r>
              <w:rPr>
                <w:sz w:val="20"/>
                <w:szCs w:val="20"/>
              </w:rPr>
              <w:t>2</w:t>
            </w:r>
          </w:p>
        </w:tc>
        <w:tc>
          <w:tcPr>
            <w:tcW w:w="4321" w:type="dxa"/>
            <w:tcBorders>
              <w:top w:val="single" w:sz="6" w:space="0" w:color="DDDDDD"/>
              <w:left w:val="single" w:sz="6" w:space="0" w:color="DDDDDD"/>
              <w:bottom w:val="single" w:sz="6" w:space="0" w:color="DDDDDD"/>
              <w:right w:val="single" w:sz="6" w:space="0" w:color="DDDDDD"/>
            </w:tcBorders>
            <w:vAlign w:val="center"/>
          </w:tcPr>
          <w:p w14:paraId="362A610B" w14:textId="1EC4B372" w:rsidR="00DB58E2" w:rsidRPr="00792B74" w:rsidRDefault="00DB58E2" w:rsidP="00DB58E2">
            <w:pPr>
              <w:rPr>
                <w:sz w:val="20"/>
                <w:szCs w:val="20"/>
              </w:rPr>
            </w:pPr>
            <w:r w:rsidRPr="00B35A28">
              <w:rPr>
                <w:b/>
                <w:bCs/>
              </w:rPr>
              <w:t>2. Doorlopend curriculum en overgang</w:t>
            </w:r>
            <w:r w:rsidRPr="00B35A28">
              <w:br/>
              <w:t>We zorgen voor een goede aansluiting tussen de voorschoolse voorziening, nieuwkomersonderwijs en voortgezet onderwijs.</w:t>
            </w:r>
          </w:p>
        </w:tc>
        <w:tc>
          <w:tcPr>
            <w:tcW w:w="2416" w:type="dxa"/>
            <w:tcBorders>
              <w:top w:val="single" w:sz="6" w:space="0" w:color="DDDDDD"/>
              <w:left w:val="single" w:sz="6" w:space="0" w:color="DDDDDD"/>
              <w:bottom w:val="single" w:sz="6" w:space="0" w:color="DDDDDD"/>
              <w:right w:val="single" w:sz="6" w:space="0" w:color="DDDDDD"/>
            </w:tcBorders>
            <w:vAlign w:val="center"/>
          </w:tcPr>
          <w:p w14:paraId="6AB8C616" w14:textId="7B24CBEA" w:rsidR="00DB58E2" w:rsidRPr="00792B74" w:rsidRDefault="00DB58E2" w:rsidP="00DB58E2">
            <w:pPr>
              <w:rPr>
                <w:rFonts w:ascii="Calibri" w:eastAsia="Calibri" w:hAnsi="Calibri" w:cs="Calibri"/>
                <w:sz w:val="20"/>
                <w:szCs w:val="20"/>
              </w:rPr>
            </w:pPr>
            <w:r w:rsidRPr="00B35A28">
              <w:t>- Evaluatie van het curriculum en de overgangen.</w:t>
            </w:r>
            <w:r w:rsidRPr="00B35A28">
              <w:br/>
              <w:t>- Afstemming met betrokken partners.</w:t>
            </w:r>
          </w:p>
        </w:tc>
        <w:tc>
          <w:tcPr>
            <w:tcW w:w="2407" w:type="dxa"/>
            <w:tcBorders>
              <w:top w:val="single" w:sz="6" w:space="0" w:color="DDDDDD"/>
              <w:left w:val="single" w:sz="6" w:space="0" w:color="DDDDDD"/>
              <w:bottom w:val="single" w:sz="6" w:space="0" w:color="DDDDDD"/>
              <w:right w:val="single" w:sz="6" w:space="0" w:color="DDDDDD"/>
            </w:tcBorders>
            <w:vAlign w:val="center"/>
          </w:tcPr>
          <w:p w14:paraId="4670BC0B" w14:textId="4DAFD65B" w:rsidR="00DB58E2" w:rsidRPr="00792B74" w:rsidRDefault="00DB58E2" w:rsidP="00DB58E2">
            <w:pPr>
              <w:rPr>
                <w:rFonts w:ascii="Calibri" w:eastAsia="Calibri" w:hAnsi="Calibri" w:cs="Calibri"/>
                <w:sz w:val="20"/>
                <w:szCs w:val="20"/>
              </w:rPr>
            </w:pPr>
            <w:r w:rsidRPr="00B35A28">
              <w:t xml:space="preserve">- Open </w:t>
            </w:r>
            <w:proofErr w:type="spellStart"/>
            <w:r w:rsidRPr="00B35A28">
              <w:t>mindset</w:t>
            </w:r>
            <w:proofErr w:type="spellEnd"/>
            <w:r w:rsidRPr="00B35A28">
              <w:t xml:space="preserve"> ten aanzien van samenwerken met andere partijen.</w:t>
            </w:r>
            <w:r w:rsidRPr="00B35A28">
              <w:br/>
              <w:t>- Samenwerking tussen team, onderbouwcoördinator en bovenbouwcoördinator.</w:t>
            </w:r>
          </w:p>
        </w:tc>
        <w:tc>
          <w:tcPr>
            <w:tcW w:w="2133" w:type="dxa"/>
            <w:tcBorders>
              <w:top w:val="single" w:sz="6" w:space="0" w:color="DDDDDD"/>
              <w:left w:val="single" w:sz="6" w:space="0" w:color="DDDDDD"/>
              <w:bottom w:val="single" w:sz="6" w:space="0" w:color="DDDDDD"/>
              <w:right w:val="single" w:sz="6" w:space="0" w:color="DDDDDD"/>
            </w:tcBorders>
            <w:vAlign w:val="center"/>
          </w:tcPr>
          <w:p w14:paraId="441899F4" w14:textId="6DBF2EC2" w:rsidR="00DB58E2" w:rsidRPr="00792B74" w:rsidRDefault="00DB58E2" w:rsidP="00DB58E2">
            <w:pPr>
              <w:rPr>
                <w:rFonts w:ascii="Calibri" w:eastAsia="Calibri" w:hAnsi="Calibri" w:cs="Calibri"/>
                <w:sz w:val="20"/>
                <w:szCs w:val="20"/>
              </w:rPr>
            </w:pPr>
            <w:r w:rsidRPr="00B35A28">
              <w:t>- Tijd voor afstemming en overleg met ketenpartners.</w:t>
            </w:r>
          </w:p>
        </w:tc>
        <w:tc>
          <w:tcPr>
            <w:tcW w:w="2373" w:type="dxa"/>
            <w:tcBorders>
              <w:top w:val="single" w:sz="6" w:space="0" w:color="DDDDDD"/>
              <w:left w:val="single" w:sz="6" w:space="0" w:color="DDDDDD"/>
              <w:bottom w:val="single" w:sz="6" w:space="0" w:color="DDDDDD"/>
              <w:right w:val="single" w:sz="6" w:space="0" w:color="DDDDDD"/>
            </w:tcBorders>
            <w:vAlign w:val="center"/>
          </w:tcPr>
          <w:p w14:paraId="05DAFF33" w14:textId="5A71B02D" w:rsidR="00DB58E2" w:rsidRPr="00792B74" w:rsidRDefault="00DB58E2" w:rsidP="00DB58E2">
            <w:pPr>
              <w:rPr>
                <w:sz w:val="20"/>
                <w:szCs w:val="20"/>
              </w:rPr>
            </w:pPr>
            <w:r w:rsidRPr="00B35A28">
              <w:t>- Doorlopend gedurende het schooljaar.</w:t>
            </w:r>
            <w:r w:rsidRPr="00B35A28">
              <w:br/>
              <w:t>- Afstemming binnen team en met externe partners op vaste momenten.</w:t>
            </w:r>
          </w:p>
        </w:tc>
      </w:tr>
      <w:tr w:rsidR="00727F0F" w14:paraId="293578A3" w14:textId="77777777" w:rsidTr="00732553">
        <w:tc>
          <w:tcPr>
            <w:tcW w:w="344" w:type="dxa"/>
          </w:tcPr>
          <w:p w14:paraId="120C44A6" w14:textId="0361CCA1" w:rsidR="00727F0F" w:rsidRDefault="00727F0F" w:rsidP="00727F0F">
            <w:pPr>
              <w:rPr>
                <w:sz w:val="20"/>
                <w:szCs w:val="20"/>
              </w:rPr>
            </w:pPr>
            <w:r>
              <w:rPr>
                <w:sz w:val="20"/>
                <w:szCs w:val="20"/>
              </w:rPr>
              <w:t>3</w:t>
            </w:r>
          </w:p>
        </w:tc>
        <w:tc>
          <w:tcPr>
            <w:tcW w:w="4321" w:type="dxa"/>
            <w:tcBorders>
              <w:top w:val="single" w:sz="6" w:space="0" w:color="DDDDDD"/>
              <w:left w:val="single" w:sz="6" w:space="0" w:color="DDDDDD"/>
              <w:bottom w:val="single" w:sz="6" w:space="0" w:color="DDDDDD"/>
              <w:right w:val="single" w:sz="6" w:space="0" w:color="DDDDDD"/>
            </w:tcBorders>
            <w:vAlign w:val="center"/>
          </w:tcPr>
          <w:p w14:paraId="7BB25C62" w14:textId="54720AD7" w:rsidR="00727F0F" w:rsidRPr="00B35A28" w:rsidRDefault="00727F0F" w:rsidP="00727F0F">
            <w:pPr>
              <w:rPr>
                <w:b/>
                <w:bCs/>
              </w:rPr>
            </w:pPr>
            <w:r w:rsidRPr="00B35A28">
              <w:rPr>
                <w:b/>
                <w:bCs/>
              </w:rPr>
              <w:t>3. Schoolaanwezigheid en oudergesprekken</w:t>
            </w:r>
            <w:r w:rsidRPr="00B35A28">
              <w:br/>
              <w:t>Zowel leerkrachten als ouders/verzorgers zijn zich bewust van de relatie tussen schoolaanwezigheid en ontwikkeling.</w:t>
            </w:r>
          </w:p>
        </w:tc>
        <w:tc>
          <w:tcPr>
            <w:tcW w:w="2416" w:type="dxa"/>
            <w:tcBorders>
              <w:top w:val="single" w:sz="6" w:space="0" w:color="DDDDDD"/>
              <w:left w:val="single" w:sz="6" w:space="0" w:color="DDDDDD"/>
              <w:bottom w:val="single" w:sz="6" w:space="0" w:color="DDDDDD"/>
              <w:right w:val="single" w:sz="6" w:space="0" w:color="DDDDDD"/>
            </w:tcBorders>
            <w:vAlign w:val="center"/>
          </w:tcPr>
          <w:p w14:paraId="048F11C4" w14:textId="3616CCD2" w:rsidR="00727F0F" w:rsidRPr="00B35A28" w:rsidRDefault="00727F0F" w:rsidP="00727F0F">
            <w:r w:rsidRPr="00B35A28">
              <w:t xml:space="preserve">- Maandelijks gegevens uit </w:t>
            </w:r>
            <w:proofErr w:type="spellStart"/>
            <w:r w:rsidRPr="00B35A28">
              <w:t>Ultimview</w:t>
            </w:r>
            <w:proofErr w:type="spellEnd"/>
            <w:r w:rsidRPr="00B35A28">
              <w:t xml:space="preserve"> en </w:t>
            </w:r>
            <w:proofErr w:type="spellStart"/>
            <w:r w:rsidRPr="00B35A28">
              <w:t>Parro</w:t>
            </w:r>
            <w:proofErr w:type="spellEnd"/>
            <w:r w:rsidRPr="00B35A28">
              <w:t xml:space="preserve"> bekijken en analyseren.</w:t>
            </w:r>
            <w:r w:rsidRPr="00B35A28">
              <w:br/>
              <w:t>- Monitoring van verzuim en aanwezigheid.</w:t>
            </w:r>
            <w:r w:rsidRPr="00B35A28">
              <w:br/>
              <w:t xml:space="preserve">- Evaluatie van </w:t>
            </w:r>
            <w:r w:rsidRPr="00B35A28">
              <w:lastRenderedPageBreak/>
              <w:t>gespreksvoering met ouders.</w:t>
            </w:r>
          </w:p>
        </w:tc>
        <w:tc>
          <w:tcPr>
            <w:tcW w:w="2407" w:type="dxa"/>
            <w:tcBorders>
              <w:top w:val="single" w:sz="6" w:space="0" w:color="DDDDDD"/>
              <w:left w:val="single" w:sz="6" w:space="0" w:color="DDDDDD"/>
              <w:bottom w:val="single" w:sz="6" w:space="0" w:color="DDDDDD"/>
              <w:right w:val="single" w:sz="6" w:space="0" w:color="DDDDDD"/>
            </w:tcBorders>
            <w:vAlign w:val="center"/>
          </w:tcPr>
          <w:p w14:paraId="7FA950E9" w14:textId="23BC71A7" w:rsidR="00727F0F" w:rsidRPr="00B35A28" w:rsidRDefault="00727F0F" w:rsidP="00727F0F">
            <w:r w:rsidRPr="00B35A28">
              <w:lastRenderedPageBreak/>
              <w:t xml:space="preserve">- Kennis van de </w:t>
            </w:r>
            <w:proofErr w:type="spellStart"/>
            <w:r w:rsidRPr="00B35A28">
              <w:t>schoolaanwezigheidskaart</w:t>
            </w:r>
            <w:proofErr w:type="spellEnd"/>
            <w:r w:rsidRPr="00B35A28">
              <w:t>.</w:t>
            </w:r>
            <w:r w:rsidRPr="00B35A28">
              <w:br/>
              <w:t>- Nauwkeurig bijhouden van verzuim.</w:t>
            </w:r>
            <w:r w:rsidRPr="00B35A28">
              <w:br/>
              <w:t>- Aanwezigheid structureel bespreekbaar maken in oudergesprekken.</w:t>
            </w:r>
          </w:p>
        </w:tc>
        <w:tc>
          <w:tcPr>
            <w:tcW w:w="2133" w:type="dxa"/>
            <w:tcBorders>
              <w:top w:val="single" w:sz="6" w:space="0" w:color="DDDDDD"/>
              <w:left w:val="single" w:sz="6" w:space="0" w:color="DDDDDD"/>
              <w:bottom w:val="single" w:sz="6" w:space="0" w:color="DDDDDD"/>
              <w:right w:val="single" w:sz="6" w:space="0" w:color="DDDDDD"/>
            </w:tcBorders>
            <w:vAlign w:val="center"/>
          </w:tcPr>
          <w:p w14:paraId="1D91EA24" w14:textId="0F60D396" w:rsidR="00727F0F" w:rsidRPr="00B35A28" w:rsidRDefault="00727F0F" w:rsidP="00727F0F">
            <w:r w:rsidRPr="00B35A28">
              <w:t xml:space="preserve">- </w:t>
            </w:r>
            <w:proofErr w:type="spellStart"/>
            <w:r w:rsidRPr="00B35A28">
              <w:t>ParnasSys</w:t>
            </w:r>
            <w:proofErr w:type="spellEnd"/>
            <w:r w:rsidRPr="00B35A28">
              <w:t xml:space="preserve"> en </w:t>
            </w:r>
            <w:proofErr w:type="spellStart"/>
            <w:r w:rsidRPr="00B35A28">
              <w:t>Parro</w:t>
            </w:r>
            <w:proofErr w:type="spellEnd"/>
            <w:r w:rsidRPr="00B35A28">
              <w:t xml:space="preserve"> als hulpmiddel voor monitoring en communicatie.</w:t>
            </w:r>
          </w:p>
        </w:tc>
        <w:tc>
          <w:tcPr>
            <w:tcW w:w="2373" w:type="dxa"/>
            <w:tcBorders>
              <w:top w:val="single" w:sz="6" w:space="0" w:color="DDDDDD"/>
              <w:left w:val="single" w:sz="6" w:space="0" w:color="DDDDDD"/>
              <w:bottom w:val="single" w:sz="6" w:space="0" w:color="DDDDDD"/>
              <w:right w:val="single" w:sz="6" w:space="0" w:color="DDDDDD"/>
            </w:tcBorders>
            <w:vAlign w:val="center"/>
          </w:tcPr>
          <w:p w14:paraId="01D02559" w14:textId="10A1D2A6" w:rsidR="00727F0F" w:rsidRPr="00B35A28" w:rsidRDefault="00727F0F" w:rsidP="00727F0F">
            <w:r w:rsidRPr="00B35A28">
              <w:t>- Doorlopend: maandelijkse analyse.</w:t>
            </w:r>
            <w:r w:rsidRPr="00B35A28">
              <w:br/>
              <w:t>- Tijdens oudergesprekken: structurele bespreking van aanwezigheid en ontwikkeling.</w:t>
            </w:r>
            <w:r w:rsidRPr="00B35A28">
              <w:br/>
            </w:r>
            <w:r w:rsidRPr="00B35A28">
              <w:lastRenderedPageBreak/>
              <w:t>- IB en directie houden samen de helikopterview.</w:t>
            </w:r>
          </w:p>
        </w:tc>
      </w:tr>
      <w:tr w:rsidR="00727F0F" w14:paraId="6197E887" w14:textId="77777777" w:rsidTr="2ED235F3">
        <w:tc>
          <w:tcPr>
            <w:tcW w:w="13994" w:type="dxa"/>
            <w:gridSpan w:val="6"/>
          </w:tcPr>
          <w:p w14:paraId="34BFDD7E" w14:textId="0D9A89AE" w:rsidR="00727F0F" w:rsidRDefault="00727F0F" w:rsidP="00727F0F">
            <w:pPr>
              <w:rPr>
                <w:b/>
                <w:bCs/>
                <w:sz w:val="20"/>
                <w:szCs w:val="20"/>
              </w:rPr>
            </w:pPr>
            <w:r w:rsidRPr="3C749FDB">
              <w:rPr>
                <w:b/>
                <w:bCs/>
                <w:sz w:val="20"/>
                <w:szCs w:val="20"/>
              </w:rPr>
              <w:lastRenderedPageBreak/>
              <w:t>Jaarevaluatie 202</w:t>
            </w:r>
            <w:r>
              <w:rPr>
                <w:b/>
                <w:bCs/>
                <w:sz w:val="20"/>
                <w:szCs w:val="20"/>
              </w:rPr>
              <w:t>6</w:t>
            </w:r>
            <w:r w:rsidRPr="3C749FDB">
              <w:rPr>
                <w:b/>
                <w:bCs/>
                <w:sz w:val="20"/>
                <w:szCs w:val="20"/>
              </w:rPr>
              <w:t>-202</w:t>
            </w:r>
            <w:r>
              <w:rPr>
                <w:b/>
                <w:bCs/>
                <w:sz w:val="20"/>
                <w:szCs w:val="20"/>
              </w:rPr>
              <w:t>7</w:t>
            </w:r>
          </w:p>
          <w:p w14:paraId="38D2C29B" w14:textId="77777777" w:rsidR="00727F0F" w:rsidRDefault="00727F0F" w:rsidP="00727F0F">
            <w:pPr>
              <w:rPr>
                <w:sz w:val="20"/>
                <w:szCs w:val="20"/>
              </w:rPr>
            </w:pPr>
            <w:r w:rsidRPr="00C3302B">
              <w:rPr>
                <w:sz w:val="20"/>
                <w:szCs w:val="20"/>
              </w:rPr>
              <w:t xml:space="preserve">Datum: </w:t>
            </w:r>
          </w:p>
          <w:p w14:paraId="440B79CF" w14:textId="77777777" w:rsidR="00727F0F" w:rsidRDefault="00727F0F" w:rsidP="00727F0F">
            <w:pPr>
              <w:rPr>
                <w:sz w:val="20"/>
                <w:szCs w:val="20"/>
              </w:rPr>
            </w:pPr>
          </w:p>
          <w:p w14:paraId="28895FA7" w14:textId="77777777" w:rsidR="00727F0F" w:rsidRDefault="00727F0F" w:rsidP="00727F0F">
            <w:pPr>
              <w:rPr>
                <w:sz w:val="20"/>
                <w:szCs w:val="20"/>
              </w:rPr>
            </w:pPr>
          </w:p>
          <w:p w14:paraId="7645749F" w14:textId="635A2357" w:rsidR="00727F0F" w:rsidRPr="00792B74" w:rsidRDefault="00727F0F" w:rsidP="00727F0F">
            <w:pPr>
              <w:rPr>
                <w:sz w:val="20"/>
                <w:szCs w:val="20"/>
              </w:rPr>
            </w:pPr>
          </w:p>
        </w:tc>
      </w:tr>
    </w:tbl>
    <w:p w14:paraId="568E89D7" w14:textId="4A9520FA" w:rsidR="694A5441" w:rsidRDefault="694A5441" w:rsidP="694A5441"/>
    <w:p w14:paraId="6A7F17CA" w14:textId="77777777" w:rsidR="00784E03" w:rsidRDefault="00784E03" w:rsidP="00784E03">
      <w:pPr>
        <w:rPr>
          <w:b/>
          <w:bCs/>
        </w:rPr>
      </w:pPr>
      <w:r>
        <w:rPr>
          <w:b/>
          <w:bCs/>
        </w:rPr>
        <w:t>Afkortingenlijst</w:t>
      </w:r>
    </w:p>
    <w:tbl>
      <w:tblPr>
        <w:tblStyle w:val="Tabelraster"/>
        <w:tblW w:w="0" w:type="auto"/>
        <w:tblLook w:val="04A0" w:firstRow="1" w:lastRow="0" w:firstColumn="1" w:lastColumn="0" w:noHBand="0" w:noVBand="1"/>
      </w:tblPr>
      <w:tblGrid>
        <w:gridCol w:w="1555"/>
        <w:gridCol w:w="4252"/>
      </w:tblGrid>
      <w:tr w:rsidR="00784E03" w14:paraId="77990725" w14:textId="77777777" w:rsidTr="00B14FB8">
        <w:tc>
          <w:tcPr>
            <w:tcW w:w="1555" w:type="dxa"/>
          </w:tcPr>
          <w:p w14:paraId="28C08217" w14:textId="77777777" w:rsidR="00784E03" w:rsidRDefault="00784E03" w:rsidP="00B14FB8">
            <w:pPr>
              <w:rPr>
                <w:b/>
                <w:bCs/>
              </w:rPr>
            </w:pPr>
            <w:r>
              <w:rPr>
                <w:b/>
                <w:bCs/>
              </w:rPr>
              <w:t>EDI</w:t>
            </w:r>
          </w:p>
        </w:tc>
        <w:tc>
          <w:tcPr>
            <w:tcW w:w="4252" w:type="dxa"/>
          </w:tcPr>
          <w:p w14:paraId="7C4B80CC" w14:textId="77777777" w:rsidR="00784E03" w:rsidRDefault="00784E03" w:rsidP="00B14FB8">
            <w:pPr>
              <w:rPr>
                <w:b/>
                <w:bCs/>
              </w:rPr>
            </w:pPr>
            <w:r>
              <w:rPr>
                <w:b/>
                <w:bCs/>
              </w:rPr>
              <w:t>Expliciete directe instructie</w:t>
            </w:r>
          </w:p>
        </w:tc>
      </w:tr>
      <w:tr w:rsidR="00784E03" w14:paraId="0B8E1C9B" w14:textId="77777777" w:rsidTr="00B14FB8">
        <w:tc>
          <w:tcPr>
            <w:tcW w:w="1555" w:type="dxa"/>
          </w:tcPr>
          <w:p w14:paraId="44B40C27" w14:textId="77777777" w:rsidR="00784E03" w:rsidRDefault="00784E03" w:rsidP="00B14FB8">
            <w:pPr>
              <w:rPr>
                <w:b/>
                <w:bCs/>
              </w:rPr>
            </w:pPr>
            <w:r>
              <w:rPr>
                <w:b/>
                <w:bCs/>
              </w:rPr>
              <w:t>GWGB+</w:t>
            </w:r>
          </w:p>
        </w:tc>
        <w:tc>
          <w:tcPr>
            <w:tcW w:w="4252" w:type="dxa"/>
          </w:tcPr>
          <w:p w14:paraId="4A431BCB" w14:textId="77777777" w:rsidR="00784E03" w:rsidRDefault="00784E03" w:rsidP="00B14FB8">
            <w:pPr>
              <w:rPr>
                <w:b/>
                <w:bCs/>
              </w:rPr>
            </w:pPr>
            <w:r>
              <w:rPr>
                <w:b/>
                <w:bCs/>
              </w:rPr>
              <w:t>Goed worden goed blijven plus</w:t>
            </w:r>
          </w:p>
        </w:tc>
      </w:tr>
      <w:tr w:rsidR="00784E03" w14:paraId="70905839" w14:textId="77777777" w:rsidTr="00B14FB8">
        <w:tc>
          <w:tcPr>
            <w:tcW w:w="1555" w:type="dxa"/>
          </w:tcPr>
          <w:p w14:paraId="65EC2253" w14:textId="77777777" w:rsidR="00784E03" w:rsidRDefault="00784E03" w:rsidP="00B14FB8">
            <w:pPr>
              <w:rPr>
                <w:b/>
                <w:bCs/>
              </w:rPr>
            </w:pPr>
            <w:r>
              <w:rPr>
                <w:b/>
                <w:bCs/>
              </w:rPr>
              <w:t>HGW</w:t>
            </w:r>
          </w:p>
        </w:tc>
        <w:tc>
          <w:tcPr>
            <w:tcW w:w="4252" w:type="dxa"/>
          </w:tcPr>
          <w:p w14:paraId="2EEDB6F3" w14:textId="77777777" w:rsidR="00784E03" w:rsidRDefault="00784E03" w:rsidP="00B14FB8">
            <w:pPr>
              <w:rPr>
                <w:b/>
                <w:bCs/>
              </w:rPr>
            </w:pPr>
            <w:r>
              <w:rPr>
                <w:b/>
                <w:bCs/>
              </w:rPr>
              <w:t>Handelingsgericht werken</w:t>
            </w:r>
          </w:p>
        </w:tc>
      </w:tr>
      <w:tr w:rsidR="00784E03" w14:paraId="690CFB3C" w14:textId="77777777" w:rsidTr="00B14FB8">
        <w:tc>
          <w:tcPr>
            <w:tcW w:w="1555" w:type="dxa"/>
          </w:tcPr>
          <w:p w14:paraId="6C957BA4" w14:textId="77777777" w:rsidR="00784E03" w:rsidRDefault="00784E03" w:rsidP="00B14FB8">
            <w:pPr>
              <w:rPr>
                <w:b/>
                <w:bCs/>
              </w:rPr>
            </w:pPr>
            <w:r>
              <w:rPr>
                <w:b/>
                <w:bCs/>
              </w:rPr>
              <w:t>IB</w:t>
            </w:r>
          </w:p>
        </w:tc>
        <w:tc>
          <w:tcPr>
            <w:tcW w:w="4252" w:type="dxa"/>
          </w:tcPr>
          <w:p w14:paraId="3DB52303" w14:textId="77777777" w:rsidR="00784E03" w:rsidRDefault="00784E03" w:rsidP="00B14FB8">
            <w:pPr>
              <w:rPr>
                <w:b/>
                <w:bCs/>
              </w:rPr>
            </w:pPr>
            <w:r>
              <w:rPr>
                <w:b/>
                <w:bCs/>
              </w:rPr>
              <w:t>Intern begeleider</w:t>
            </w:r>
          </w:p>
        </w:tc>
      </w:tr>
      <w:tr w:rsidR="00784E03" w14:paraId="7515E7BA" w14:textId="77777777" w:rsidTr="00B14FB8">
        <w:tc>
          <w:tcPr>
            <w:tcW w:w="1555" w:type="dxa"/>
          </w:tcPr>
          <w:p w14:paraId="320F2223" w14:textId="77777777" w:rsidR="00784E03" w:rsidRDefault="00784E03" w:rsidP="00B14FB8">
            <w:pPr>
              <w:rPr>
                <w:b/>
                <w:bCs/>
              </w:rPr>
            </w:pPr>
            <w:r>
              <w:rPr>
                <w:b/>
                <w:bCs/>
              </w:rPr>
              <w:t>ICC</w:t>
            </w:r>
          </w:p>
        </w:tc>
        <w:tc>
          <w:tcPr>
            <w:tcW w:w="4252" w:type="dxa"/>
          </w:tcPr>
          <w:p w14:paraId="099D5D6E" w14:textId="77777777" w:rsidR="00784E03" w:rsidRDefault="00784E03" w:rsidP="00B14FB8">
            <w:pPr>
              <w:rPr>
                <w:b/>
                <w:bCs/>
              </w:rPr>
            </w:pPr>
            <w:r>
              <w:rPr>
                <w:b/>
                <w:bCs/>
              </w:rPr>
              <w:t>Interne cultuur coördinator</w:t>
            </w:r>
          </w:p>
        </w:tc>
      </w:tr>
      <w:tr w:rsidR="00784E03" w14:paraId="6E8B9870" w14:textId="77777777" w:rsidTr="00B14FB8">
        <w:tc>
          <w:tcPr>
            <w:tcW w:w="1555" w:type="dxa"/>
          </w:tcPr>
          <w:p w14:paraId="6467AF32" w14:textId="77777777" w:rsidR="00784E03" w:rsidRDefault="00784E03" w:rsidP="00B14FB8">
            <w:pPr>
              <w:rPr>
                <w:b/>
                <w:bCs/>
              </w:rPr>
            </w:pPr>
            <w:r>
              <w:rPr>
                <w:b/>
                <w:bCs/>
              </w:rPr>
              <w:t>MTVO</w:t>
            </w:r>
          </w:p>
        </w:tc>
        <w:tc>
          <w:tcPr>
            <w:tcW w:w="4252" w:type="dxa"/>
          </w:tcPr>
          <w:p w14:paraId="78B90F44" w14:textId="77777777" w:rsidR="00784E03" w:rsidRDefault="00784E03" w:rsidP="00B14FB8">
            <w:pPr>
              <w:rPr>
                <w:b/>
                <w:bCs/>
              </w:rPr>
            </w:pPr>
            <w:r>
              <w:rPr>
                <w:b/>
                <w:bCs/>
              </w:rPr>
              <w:t>Medewerkers tevredenheidsonderzoek</w:t>
            </w:r>
          </w:p>
        </w:tc>
      </w:tr>
      <w:tr w:rsidR="00784E03" w14:paraId="732073D5" w14:textId="77777777" w:rsidTr="00B14FB8">
        <w:tc>
          <w:tcPr>
            <w:tcW w:w="1555" w:type="dxa"/>
          </w:tcPr>
          <w:p w14:paraId="7C6400E3" w14:textId="77777777" w:rsidR="00784E03" w:rsidRDefault="00784E03" w:rsidP="00B14FB8">
            <w:pPr>
              <w:rPr>
                <w:b/>
                <w:bCs/>
              </w:rPr>
            </w:pPr>
            <w:r>
              <w:rPr>
                <w:b/>
                <w:bCs/>
              </w:rPr>
              <w:t>LTVO</w:t>
            </w:r>
          </w:p>
        </w:tc>
        <w:tc>
          <w:tcPr>
            <w:tcW w:w="4252" w:type="dxa"/>
          </w:tcPr>
          <w:p w14:paraId="2382FC94" w14:textId="77777777" w:rsidR="00784E03" w:rsidRDefault="00784E03" w:rsidP="00B14FB8">
            <w:pPr>
              <w:rPr>
                <w:b/>
                <w:bCs/>
              </w:rPr>
            </w:pPr>
            <w:r>
              <w:rPr>
                <w:b/>
                <w:bCs/>
              </w:rPr>
              <w:t>Leerlingen tevredenheidsonderzoek</w:t>
            </w:r>
          </w:p>
        </w:tc>
      </w:tr>
      <w:tr w:rsidR="00784E03" w14:paraId="7F831F64" w14:textId="77777777" w:rsidTr="00B14FB8">
        <w:tc>
          <w:tcPr>
            <w:tcW w:w="1555" w:type="dxa"/>
          </w:tcPr>
          <w:p w14:paraId="3F08A9D1" w14:textId="77777777" w:rsidR="00784E03" w:rsidRDefault="00784E03" w:rsidP="00B14FB8">
            <w:pPr>
              <w:rPr>
                <w:b/>
                <w:bCs/>
              </w:rPr>
            </w:pPr>
            <w:r>
              <w:rPr>
                <w:b/>
                <w:bCs/>
              </w:rPr>
              <w:t>LZM</w:t>
            </w:r>
          </w:p>
        </w:tc>
        <w:tc>
          <w:tcPr>
            <w:tcW w:w="4252" w:type="dxa"/>
          </w:tcPr>
          <w:p w14:paraId="4A677F15" w14:textId="77777777" w:rsidR="00784E03" w:rsidRDefault="00784E03" w:rsidP="00B14FB8">
            <w:pPr>
              <w:rPr>
                <w:b/>
                <w:bCs/>
              </w:rPr>
            </w:pPr>
            <w:r>
              <w:rPr>
                <w:b/>
                <w:bCs/>
              </w:rPr>
              <w:t>Leren zichtbaar maken</w:t>
            </w:r>
          </w:p>
        </w:tc>
      </w:tr>
      <w:tr w:rsidR="00784E03" w14:paraId="485CAF80" w14:textId="77777777" w:rsidTr="00B14FB8">
        <w:tc>
          <w:tcPr>
            <w:tcW w:w="1555" w:type="dxa"/>
          </w:tcPr>
          <w:p w14:paraId="64584C91" w14:textId="77777777" w:rsidR="00784E03" w:rsidRDefault="00784E03" w:rsidP="00B14FB8">
            <w:pPr>
              <w:rPr>
                <w:b/>
                <w:bCs/>
              </w:rPr>
            </w:pPr>
            <w:r>
              <w:rPr>
                <w:b/>
                <w:bCs/>
              </w:rPr>
              <w:t>OGW</w:t>
            </w:r>
          </w:p>
        </w:tc>
        <w:tc>
          <w:tcPr>
            <w:tcW w:w="4252" w:type="dxa"/>
          </w:tcPr>
          <w:p w14:paraId="2A7E3FA7" w14:textId="77777777" w:rsidR="00784E03" w:rsidRDefault="00784E03" w:rsidP="00B14FB8">
            <w:pPr>
              <w:rPr>
                <w:b/>
                <w:bCs/>
              </w:rPr>
            </w:pPr>
            <w:r>
              <w:rPr>
                <w:b/>
                <w:bCs/>
              </w:rPr>
              <w:t>Opbrengstgericht werken</w:t>
            </w:r>
          </w:p>
        </w:tc>
      </w:tr>
      <w:tr w:rsidR="00784E03" w14:paraId="0448F701" w14:textId="77777777" w:rsidTr="00B14FB8">
        <w:tc>
          <w:tcPr>
            <w:tcW w:w="1555" w:type="dxa"/>
          </w:tcPr>
          <w:p w14:paraId="26C5A66E" w14:textId="77777777" w:rsidR="00784E03" w:rsidRDefault="00784E03" w:rsidP="00B14FB8">
            <w:pPr>
              <w:rPr>
                <w:b/>
                <w:bCs/>
              </w:rPr>
            </w:pPr>
            <w:r>
              <w:rPr>
                <w:b/>
                <w:bCs/>
              </w:rPr>
              <w:t>PLG</w:t>
            </w:r>
          </w:p>
        </w:tc>
        <w:tc>
          <w:tcPr>
            <w:tcW w:w="4252" w:type="dxa"/>
          </w:tcPr>
          <w:p w14:paraId="078E9724" w14:textId="77777777" w:rsidR="00784E03" w:rsidRDefault="00784E03" w:rsidP="00B14FB8">
            <w:pPr>
              <w:rPr>
                <w:b/>
                <w:bCs/>
              </w:rPr>
            </w:pPr>
            <w:r>
              <w:rPr>
                <w:b/>
                <w:bCs/>
              </w:rPr>
              <w:t>Professionele leergemeenschap</w:t>
            </w:r>
          </w:p>
        </w:tc>
      </w:tr>
      <w:tr w:rsidR="00784E03" w14:paraId="67A156C6" w14:textId="77777777" w:rsidTr="00B14FB8">
        <w:tc>
          <w:tcPr>
            <w:tcW w:w="1555" w:type="dxa"/>
          </w:tcPr>
          <w:p w14:paraId="7E389A4E" w14:textId="77777777" w:rsidR="00784E03" w:rsidRDefault="00784E03" w:rsidP="00B14FB8">
            <w:pPr>
              <w:rPr>
                <w:b/>
                <w:bCs/>
              </w:rPr>
            </w:pPr>
            <w:r>
              <w:rPr>
                <w:b/>
                <w:bCs/>
              </w:rPr>
              <w:t>SEL</w:t>
            </w:r>
          </w:p>
        </w:tc>
        <w:tc>
          <w:tcPr>
            <w:tcW w:w="4252" w:type="dxa"/>
          </w:tcPr>
          <w:p w14:paraId="5C84A456" w14:textId="77777777" w:rsidR="00784E03" w:rsidRDefault="00784E03" w:rsidP="00B14FB8">
            <w:pPr>
              <w:rPr>
                <w:b/>
                <w:bCs/>
              </w:rPr>
            </w:pPr>
            <w:r>
              <w:rPr>
                <w:b/>
                <w:bCs/>
              </w:rPr>
              <w:t>Sociaal emotioneel leren</w:t>
            </w:r>
          </w:p>
        </w:tc>
      </w:tr>
      <w:tr w:rsidR="00784E03" w14:paraId="2EA3086C" w14:textId="77777777" w:rsidTr="00B14FB8">
        <w:tc>
          <w:tcPr>
            <w:tcW w:w="1555" w:type="dxa"/>
          </w:tcPr>
          <w:p w14:paraId="338ADA79" w14:textId="77777777" w:rsidR="00784E03" w:rsidRDefault="00784E03" w:rsidP="00B14FB8">
            <w:pPr>
              <w:rPr>
                <w:b/>
                <w:bCs/>
              </w:rPr>
            </w:pPr>
            <w:r>
              <w:rPr>
                <w:b/>
                <w:bCs/>
              </w:rPr>
              <w:t>SOT</w:t>
            </w:r>
          </w:p>
        </w:tc>
        <w:tc>
          <w:tcPr>
            <w:tcW w:w="4252" w:type="dxa"/>
          </w:tcPr>
          <w:p w14:paraId="70EC270D" w14:textId="77777777" w:rsidR="00784E03" w:rsidRDefault="00784E03" w:rsidP="00B14FB8">
            <w:pPr>
              <w:rPr>
                <w:b/>
                <w:bCs/>
              </w:rPr>
            </w:pPr>
            <w:r>
              <w:rPr>
                <w:b/>
                <w:bCs/>
              </w:rPr>
              <w:t>School ondersteuningsteam</w:t>
            </w:r>
          </w:p>
        </w:tc>
      </w:tr>
      <w:tr w:rsidR="00784E03" w14:paraId="42870F09" w14:textId="77777777" w:rsidTr="00B14FB8">
        <w:tc>
          <w:tcPr>
            <w:tcW w:w="1555" w:type="dxa"/>
          </w:tcPr>
          <w:p w14:paraId="3F86E3E3" w14:textId="77777777" w:rsidR="00784E03" w:rsidRDefault="00784E03" w:rsidP="00B14FB8">
            <w:pPr>
              <w:rPr>
                <w:b/>
                <w:bCs/>
              </w:rPr>
            </w:pPr>
            <w:r>
              <w:rPr>
                <w:b/>
                <w:bCs/>
              </w:rPr>
              <w:t>TC</w:t>
            </w:r>
          </w:p>
        </w:tc>
        <w:tc>
          <w:tcPr>
            <w:tcW w:w="4252" w:type="dxa"/>
          </w:tcPr>
          <w:p w14:paraId="34E14E56" w14:textId="77777777" w:rsidR="00784E03" w:rsidRDefault="00784E03" w:rsidP="00B14FB8">
            <w:pPr>
              <w:rPr>
                <w:b/>
                <w:bCs/>
              </w:rPr>
            </w:pPr>
            <w:r>
              <w:rPr>
                <w:b/>
                <w:bCs/>
              </w:rPr>
              <w:t>Taal coördinator</w:t>
            </w:r>
          </w:p>
        </w:tc>
      </w:tr>
      <w:tr w:rsidR="00784E03" w14:paraId="2DEF1810" w14:textId="77777777" w:rsidTr="00B14FB8">
        <w:tc>
          <w:tcPr>
            <w:tcW w:w="1555" w:type="dxa"/>
          </w:tcPr>
          <w:p w14:paraId="5258A549" w14:textId="77777777" w:rsidR="00784E03" w:rsidRDefault="00784E03" w:rsidP="00B14FB8">
            <w:pPr>
              <w:rPr>
                <w:b/>
                <w:bCs/>
              </w:rPr>
            </w:pPr>
            <w:r>
              <w:rPr>
                <w:b/>
                <w:bCs/>
              </w:rPr>
              <w:t>RC</w:t>
            </w:r>
          </w:p>
        </w:tc>
        <w:tc>
          <w:tcPr>
            <w:tcW w:w="4252" w:type="dxa"/>
          </w:tcPr>
          <w:p w14:paraId="2DC9B345" w14:textId="77777777" w:rsidR="00784E03" w:rsidRDefault="00784E03" w:rsidP="00B14FB8">
            <w:pPr>
              <w:rPr>
                <w:b/>
                <w:bCs/>
              </w:rPr>
            </w:pPr>
            <w:r>
              <w:rPr>
                <w:b/>
                <w:bCs/>
              </w:rPr>
              <w:t>Reken coördinator</w:t>
            </w:r>
          </w:p>
        </w:tc>
      </w:tr>
      <w:tr w:rsidR="00784E03" w14:paraId="1A0D6CF5" w14:textId="77777777" w:rsidTr="00B14FB8">
        <w:tc>
          <w:tcPr>
            <w:tcW w:w="1555" w:type="dxa"/>
          </w:tcPr>
          <w:p w14:paraId="487AE7EB" w14:textId="77777777" w:rsidR="00784E03" w:rsidRDefault="00784E03" w:rsidP="00B14FB8">
            <w:pPr>
              <w:rPr>
                <w:b/>
                <w:bCs/>
              </w:rPr>
            </w:pPr>
          </w:p>
        </w:tc>
        <w:tc>
          <w:tcPr>
            <w:tcW w:w="4252" w:type="dxa"/>
          </w:tcPr>
          <w:p w14:paraId="2E1FEE80" w14:textId="77777777" w:rsidR="00784E03" w:rsidRDefault="00784E03" w:rsidP="00B14FB8">
            <w:pPr>
              <w:rPr>
                <w:b/>
                <w:bCs/>
              </w:rPr>
            </w:pPr>
          </w:p>
        </w:tc>
      </w:tr>
      <w:tr w:rsidR="00784E03" w14:paraId="1BB0FC43" w14:textId="77777777" w:rsidTr="00B14FB8">
        <w:tc>
          <w:tcPr>
            <w:tcW w:w="1555" w:type="dxa"/>
          </w:tcPr>
          <w:p w14:paraId="1019BF49" w14:textId="77777777" w:rsidR="00784E03" w:rsidRDefault="00784E03" w:rsidP="00B14FB8">
            <w:pPr>
              <w:rPr>
                <w:b/>
                <w:bCs/>
              </w:rPr>
            </w:pPr>
          </w:p>
        </w:tc>
        <w:tc>
          <w:tcPr>
            <w:tcW w:w="4252" w:type="dxa"/>
          </w:tcPr>
          <w:p w14:paraId="46CC038C" w14:textId="77777777" w:rsidR="00784E03" w:rsidRDefault="00784E03" w:rsidP="00B14FB8">
            <w:pPr>
              <w:rPr>
                <w:b/>
                <w:bCs/>
              </w:rPr>
            </w:pPr>
          </w:p>
        </w:tc>
      </w:tr>
    </w:tbl>
    <w:p w14:paraId="44085C8F" w14:textId="4C0E9FE4" w:rsidR="64F381F7" w:rsidRDefault="64F381F7" w:rsidP="694A5441">
      <w:pPr>
        <w:rPr>
          <w:highlight w:val="green"/>
        </w:rPr>
      </w:pPr>
    </w:p>
    <w:sectPr w:rsidR="64F381F7" w:rsidSect="00896858">
      <w:headerReference w:type="default" r:id="rId12"/>
      <w:footerReference w:type="default" r:id="rId13"/>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1D9BF" w14:textId="77777777" w:rsidR="00F64953" w:rsidRDefault="00F64953" w:rsidP="008439C2">
      <w:pPr>
        <w:spacing w:after="0" w:line="240" w:lineRule="auto"/>
      </w:pPr>
      <w:r>
        <w:separator/>
      </w:r>
    </w:p>
  </w:endnote>
  <w:endnote w:type="continuationSeparator" w:id="0">
    <w:p w14:paraId="1D94FE1A" w14:textId="77777777" w:rsidR="00F64953" w:rsidRDefault="00F64953" w:rsidP="008439C2">
      <w:pPr>
        <w:spacing w:after="0" w:line="240" w:lineRule="auto"/>
      </w:pPr>
      <w:r>
        <w:continuationSeparator/>
      </w:r>
    </w:p>
  </w:endnote>
  <w:endnote w:type="continuationNotice" w:id="1">
    <w:p w14:paraId="27399C81" w14:textId="77777777" w:rsidR="00F64953" w:rsidRDefault="00F64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742240"/>
      <w:docPartObj>
        <w:docPartGallery w:val="Page Numbers (Bottom of Page)"/>
        <w:docPartUnique/>
      </w:docPartObj>
    </w:sdtPr>
    <w:sdtContent>
      <w:p w14:paraId="6A8F690D" w14:textId="091BD71C" w:rsidR="008439C2" w:rsidRDefault="008439C2">
        <w:pPr>
          <w:pStyle w:val="Voettekst"/>
          <w:jc w:val="right"/>
        </w:pPr>
        <w:r>
          <w:fldChar w:fldCharType="begin"/>
        </w:r>
        <w:r>
          <w:instrText>PAGE   \* MERGEFORMAT</w:instrText>
        </w:r>
        <w:r>
          <w:fldChar w:fldCharType="separate"/>
        </w:r>
        <w:r>
          <w:t>2</w:t>
        </w:r>
        <w:r>
          <w:fldChar w:fldCharType="end"/>
        </w:r>
      </w:p>
    </w:sdtContent>
  </w:sdt>
  <w:p w14:paraId="262A11E1" w14:textId="77777777" w:rsidR="008439C2" w:rsidRDefault="008439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BEC5" w14:textId="77777777" w:rsidR="00F64953" w:rsidRDefault="00F64953" w:rsidP="008439C2">
      <w:pPr>
        <w:spacing w:after="0" w:line="240" w:lineRule="auto"/>
      </w:pPr>
      <w:r>
        <w:separator/>
      </w:r>
    </w:p>
  </w:footnote>
  <w:footnote w:type="continuationSeparator" w:id="0">
    <w:p w14:paraId="26BF335B" w14:textId="77777777" w:rsidR="00F64953" w:rsidRDefault="00F64953" w:rsidP="008439C2">
      <w:pPr>
        <w:spacing w:after="0" w:line="240" w:lineRule="auto"/>
      </w:pPr>
      <w:r>
        <w:continuationSeparator/>
      </w:r>
    </w:p>
  </w:footnote>
  <w:footnote w:type="continuationNotice" w:id="1">
    <w:p w14:paraId="00254C76" w14:textId="77777777" w:rsidR="00F64953" w:rsidRDefault="00F649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A3DD2" w14:textId="6684EB7D" w:rsidR="001773D0" w:rsidRDefault="001773D0">
    <w:pPr>
      <w:pStyle w:val="Koptekst"/>
    </w:pPr>
    <w:r>
      <w:rPr>
        <w:noProof/>
      </w:rPr>
      <w:drawing>
        <wp:anchor distT="0" distB="0" distL="114300" distR="114300" simplePos="0" relativeHeight="251658240" behindDoc="0" locked="0" layoutInCell="1" allowOverlap="1" wp14:anchorId="144AF9F2" wp14:editId="2AD9A6DB">
          <wp:simplePos x="0" y="0"/>
          <wp:positionH relativeFrom="column">
            <wp:posOffset>8228584</wp:posOffset>
          </wp:positionH>
          <wp:positionV relativeFrom="paragraph">
            <wp:posOffset>-226943</wp:posOffset>
          </wp:positionV>
          <wp:extent cx="1308210" cy="341906"/>
          <wp:effectExtent l="0" t="0" r="6350" b="127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12644" cy="343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72A9"/>
    <w:multiLevelType w:val="hybridMultilevel"/>
    <w:tmpl w:val="51B4BFFA"/>
    <w:lvl w:ilvl="0" w:tplc="8F809622">
      <w:start w:val="1"/>
      <w:numFmt w:val="bullet"/>
      <w:lvlText w:val="-"/>
      <w:lvlJc w:val="left"/>
      <w:pPr>
        <w:ind w:left="720" w:hanging="360"/>
      </w:pPr>
      <w:rPr>
        <w:rFonts w:ascii="Calibri" w:hAnsi="Calibri" w:hint="default"/>
      </w:rPr>
    </w:lvl>
    <w:lvl w:ilvl="1" w:tplc="3BE4FF10">
      <w:start w:val="1"/>
      <w:numFmt w:val="bullet"/>
      <w:lvlText w:val="o"/>
      <w:lvlJc w:val="left"/>
      <w:pPr>
        <w:ind w:left="1440" w:hanging="360"/>
      </w:pPr>
      <w:rPr>
        <w:rFonts w:ascii="Courier New" w:hAnsi="Courier New" w:hint="default"/>
      </w:rPr>
    </w:lvl>
    <w:lvl w:ilvl="2" w:tplc="AE8E172A">
      <w:start w:val="1"/>
      <w:numFmt w:val="bullet"/>
      <w:lvlText w:val=""/>
      <w:lvlJc w:val="left"/>
      <w:pPr>
        <w:ind w:left="2160" w:hanging="360"/>
      </w:pPr>
      <w:rPr>
        <w:rFonts w:ascii="Wingdings" w:hAnsi="Wingdings" w:hint="default"/>
      </w:rPr>
    </w:lvl>
    <w:lvl w:ilvl="3" w:tplc="E80A4A94">
      <w:start w:val="1"/>
      <w:numFmt w:val="bullet"/>
      <w:lvlText w:val=""/>
      <w:lvlJc w:val="left"/>
      <w:pPr>
        <w:ind w:left="2880" w:hanging="360"/>
      </w:pPr>
      <w:rPr>
        <w:rFonts w:ascii="Symbol" w:hAnsi="Symbol" w:hint="default"/>
      </w:rPr>
    </w:lvl>
    <w:lvl w:ilvl="4" w:tplc="8A9E3968">
      <w:start w:val="1"/>
      <w:numFmt w:val="bullet"/>
      <w:lvlText w:val="o"/>
      <w:lvlJc w:val="left"/>
      <w:pPr>
        <w:ind w:left="3600" w:hanging="360"/>
      </w:pPr>
      <w:rPr>
        <w:rFonts w:ascii="Courier New" w:hAnsi="Courier New" w:hint="default"/>
      </w:rPr>
    </w:lvl>
    <w:lvl w:ilvl="5" w:tplc="B588CEB0">
      <w:start w:val="1"/>
      <w:numFmt w:val="bullet"/>
      <w:lvlText w:val=""/>
      <w:lvlJc w:val="left"/>
      <w:pPr>
        <w:ind w:left="4320" w:hanging="360"/>
      </w:pPr>
      <w:rPr>
        <w:rFonts w:ascii="Wingdings" w:hAnsi="Wingdings" w:hint="default"/>
      </w:rPr>
    </w:lvl>
    <w:lvl w:ilvl="6" w:tplc="C9C4206C">
      <w:start w:val="1"/>
      <w:numFmt w:val="bullet"/>
      <w:lvlText w:val=""/>
      <w:lvlJc w:val="left"/>
      <w:pPr>
        <w:ind w:left="5040" w:hanging="360"/>
      </w:pPr>
      <w:rPr>
        <w:rFonts w:ascii="Symbol" w:hAnsi="Symbol" w:hint="default"/>
      </w:rPr>
    </w:lvl>
    <w:lvl w:ilvl="7" w:tplc="1EA649A4">
      <w:start w:val="1"/>
      <w:numFmt w:val="bullet"/>
      <w:lvlText w:val="o"/>
      <w:lvlJc w:val="left"/>
      <w:pPr>
        <w:ind w:left="5760" w:hanging="360"/>
      </w:pPr>
      <w:rPr>
        <w:rFonts w:ascii="Courier New" w:hAnsi="Courier New" w:hint="default"/>
      </w:rPr>
    </w:lvl>
    <w:lvl w:ilvl="8" w:tplc="93C43562">
      <w:start w:val="1"/>
      <w:numFmt w:val="bullet"/>
      <w:lvlText w:val=""/>
      <w:lvlJc w:val="left"/>
      <w:pPr>
        <w:ind w:left="6480" w:hanging="360"/>
      </w:pPr>
      <w:rPr>
        <w:rFonts w:ascii="Wingdings" w:hAnsi="Wingdings" w:hint="default"/>
      </w:rPr>
    </w:lvl>
  </w:abstractNum>
  <w:abstractNum w:abstractNumId="1" w15:restartNumberingAfterBreak="0">
    <w:nsid w:val="050EAE47"/>
    <w:multiLevelType w:val="hybridMultilevel"/>
    <w:tmpl w:val="7968294A"/>
    <w:lvl w:ilvl="0" w:tplc="52260372">
      <w:start w:val="1"/>
      <w:numFmt w:val="bullet"/>
      <w:lvlText w:val="-"/>
      <w:lvlJc w:val="left"/>
      <w:pPr>
        <w:ind w:left="720" w:hanging="360"/>
      </w:pPr>
      <w:rPr>
        <w:rFonts w:ascii="Calibri" w:hAnsi="Calibri" w:hint="default"/>
      </w:rPr>
    </w:lvl>
    <w:lvl w:ilvl="1" w:tplc="7DD01086">
      <w:start w:val="1"/>
      <w:numFmt w:val="bullet"/>
      <w:lvlText w:val="o"/>
      <w:lvlJc w:val="left"/>
      <w:pPr>
        <w:ind w:left="1440" w:hanging="360"/>
      </w:pPr>
      <w:rPr>
        <w:rFonts w:ascii="Courier New" w:hAnsi="Courier New" w:hint="default"/>
      </w:rPr>
    </w:lvl>
    <w:lvl w:ilvl="2" w:tplc="4DB2086E">
      <w:start w:val="1"/>
      <w:numFmt w:val="bullet"/>
      <w:lvlText w:val=""/>
      <w:lvlJc w:val="left"/>
      <w:pPr>
        <w:ind w:left="2160" w:hanging="360"/>
      </w:pPr>
      <w:rPr>
        <w:rFonts w:ascii="Wingdings" w:hAnsi="Wingdings" w:hint="default"/>
      </w:rPr>
    </w:lvl>
    <w:lvl w:ilvl="3" w:tplc="E0C20908">
      <w:start w:val="1"/>
      <w:numFmt w:val="bullet"/>
      <w:lvlText w:val=""/>
      <w:lvlJc w:val="left"/>
      <w:pPr>
        <w:ind w:left="2880" w:hanging="360"/>
      </w:pPr>
      <w:rPr>
        <w:rFonts w:ascii="Symbol" w:hAnsi="Symbol" w:hint="default"/>
      </w:rPr>
    </w:lvl>
    <w:lvl w:ilvl="4" w:tplc="C3FAF582">
      <w:start w:val="1"/>
      <w:numFmt w:val="bullet"/>
      <w:lvlText w:val="o"/>
      <w:lvlJc w:val="left"/>
      <w:pPr>
        <w:ind w:left="3600" w:hanging="360"/>
      </w:pPr>
      <w:rPr>
        <w:rFonts w:ascii="Courier New" w:hAnsi="Courier New" w:hint="default"/>
      </w:rPr>
    </w:lvl>
    <w:lvl w:ilvl="5" w:tplc="29EA4342">
      <w:start w:val="1"/>
      <w:numFmt w:val="bullet"/>
      <w:lvlText w:val=""/>
      <w:lvlJc w:val="left"/>
      <w:pPr>
        <w:ind w:left="4320" w:hanging="360"/>
      </w:pPr>
      <w:rPr>
        <w:rFonts w:ascii="Wingdings" w:hAnsi="Wingdings" w:hint="default"/>
      </w:rPr>
    </w:lvl>
    <w:lvl w:ilvl="6" w:tplc="C040D6D0">
      <w:start w:val="1"/>
      <w:numFmt w:val="bullet"/>
      <w:lvlText w:val=""/>
      <w:lvlJc w:val="left"/>
      <w:pPr>
        <w:ind w:left="5040" w:hanging="360"/>
      </w:pPr>
      <w:rPr>
        <w:rFonts w:ascii="Symbol" w:hAnsi="Symbol" w:hint="default"/>
      </w:rPr>
    </w:lvl>
    <w:lvl w:ilvl="7" w:tplc="9A4E3DB4">
      <w:start w:val="1"/>
      <w:numFmt w:val="bullet"/>
      <w:lvlText w:val="o"/>
      <w:lvlJc w:val="left"/>
      <w:pPr>
        <w:ind w:left="5760" w:hanging="360"/>
      </w:pPr>
      <w:rPr>
        <w:rFonts w:ascii="Courier New" w:hAnsi="Courier New" w:hint="default"/>
      </w:rPr>
    </w:lvl>
    <w:lvl w:ilvl="8" w:tplc="6E6CBC9E">
      <w:start w:val="1"/>
      <w:numFmt w:val="bullet"/>
      <w:lvlText w:val=""/>
      <w:lvlJc w:val="left"/>
      <w:pPr>
        <w:ind w:left="6480" w:hanging="360"/>
      </w:pPr>
      <w:rPr>
        <w:rFonts w:ascii="Wingdings" w:hAnsi="Wingdings" w:hint="default"/>
      </w:rPr>
    </w:lvl>
  </w:abstractNum>
  <w:abstractNum w:abstractNumId="2" w15:restartNumberingAfterBreak="0">
    <w:nsid w:val="05EFE263"/>
    <w:multiLevelType w:val="hybridMultilevel"/>
    <w:tmpl w:val="A1887D1C"/>
    <w:lvl w:ilvl="0" w:tplc="35BCC04A">
      <w:start w:val="1"/>
      <w:numFmt w:val="bullet"/>
      <w:lvlText w:val=""/>
      <w:lvlJc w:val="left"/>
      <w:pPr>
        <w:ind w:left="720" w:hanging="360"/>
      </w:pPr>
      <w:rPr>
        <w:rFonts w:ascii="Symbol" w:hAnsi="Symbol" w:hint="default"/>
      </w:rPr>
    </w:lvl>
    <w:lvl w:ilvl="1" w:tplc="51324588">
      <w:start w:val="1"/>
      <w:numFmt w:val="bullet"/>
      <w:lvlText w:val="o"/>
      <w:lvlJc w:val="left"/>
      <w:pPr>
        <w:ind w:left="1440" w:hanging="360"/>
      </w:pPr>
      <w:rPr>
        <w:rFonts w:ascii="Courier New" w:hAnsi="Courier New" w:hint="default"/>
      </w:rPr>
    </w:lvl>
    <w:lvl w:ilvl="2" w:tplc="C5CCE01E">
      <w:start w:val="1"/>
      <w:numFmt w:val="bullet"/>
      <w:lvlText w:val=""/>
      <w:lvlJc w:val="left"/>
      <w:pPr>
        <w:ind w:left="2160" w:hanging="360"/>
      </w:pPr>
      <w:rPr>
        <w:rFonts w:ascii="Wingdings" w:hAnsi="Wingdings" w:hint="default"/>
      </w:rPr>
    </w:lvl>
    <w:lvl w:ilvl="3" w:tplc="A0BCFDB2">
      <w:start w:val="1"/>
      <w:numFmt w:val="bullet"/>
      <w:lvlText w:val=""/>
      <w:lvlJc w:val="left"/>
      <w:pPr>
        <w:ind w:left="2880" w:hanging="360"/>
      </w:pPr>
      <w:rPr>
        <w:rFonts w:ascii="Symbol" w:hAnsi="Symbol" w:hint="default"/>
      </w:rPr>
    </w:lvl>
    <w:lvl w:ilvl="4" w:tplc="3A0665DA">
      <w:start w:val="1"/>
      <w:numFmt w:val="bullet"/>
      <w:lvlText w:val="o"/>
      <w:lvlJc w:val="left"/>
      <w:pPr>
        <w:ind w:left="3600" w:hanging="360"/>
      </w:pPr>
      <w:rPr>
        <w:rFonts w:ascii="Courier New" w:hAnsi="Courier New" w:hint="default"/>
      </w:rPr>
    </w:lvl>
    <w:lvl w:ilvl="5" w:tplc="F3663362">
      <w:start w:val="1"/>
      <w:numFmt w:val="bullet"/>
      <w:lvlText w:val=""/>
      <w:lvlJc w:val="left"/>
      <w:pPr>
        <w:ind w:left="4320" w:hanging="360"/>
      </w:pPr>
      <w:rPr>
        <w:rFonts w:ascii="Wingdings" w:hAnsi="Wingdings" w:hint="default"/>
      </w:rPr>
    </w:lvl>
    <w:lvl w:ilvl="6" w:tplc="8A3C80BA">
      <w:start w:val="1"/>
      <w:numFmt w:val="bullet"/>
      <w:lvlText w:val=""/>
      <w:lvlJc w:val="left"/>
      <w:pPr>
        <w:ind w:left="5040" w:hanging="360"/>
      </w:pPr>
      <w:rPr>
        <w:rFonts w:ascii="Symbol" w:hAnsi="Symbol" w:hint="default"/>
      </w:rPr>
    </w:lvl>
    <w:lvl w:ilvl="7" w:tplc="C68A43F0">
      <w:start w:val="1"/>
      <w:numFmt w:val="bullet"/>
      <w:lvlText w:val="o"/>
      <w:lvlJc w:val="left"/>
      <w:pPr>
        <w:ind w:left="5760" w:hanging="360"/>
      </w:pPr>
      <w:rPr>
        <w:rFonts w:ascii="Courier New" w:hAnsi="Courier New" w:hint="default"/>
      </w:rPr>
    </w:lvl>
    <w:lvl w:ilvl="8" w:tplc="CD7E0084">
      <w:start w:val="1"/>
      <w:numFmt w:val="bullet"/>
      <w:lvlText w:val=""/>
      <w:lvlJc w:val="left"/>
      <w:pPr>
        <w:ind w:left="6480" w:hanging="360"/>
      </w:pPr>
      <w:rPr>
        <w:rFonts w:ascii="Wingdings" w:hAnsi="Wingdings" w:hint="default"/>
      </w:rPr>
    </w:lvl>
  </w:abstractNum>
  <w:abstractNum w:abstractNumId="3" w15:restartNumberingAfterBreak="0">
    <w:nsid w:val="05FE1402"/>
    <w:multiLevelType w:val="hybridMultilevel"/>
    <w:tmpl w:val="80C44D2C"/>
    <w:lvl w:ilvl="0" w:tplc="12B02EF8">
      <w:start w:val="1"/>
      <w:numFmt w:val="lowerLetter"/>
      <w:lvlText w:val="%1)"/>
      <w:lvlJc w:val="left"/>
      <w:pPr>
        <w:ind w:left="72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960595"/>
    <w:multiLevelType w:val="hybridMultilevel"/>
    <w:tmpl w:val="9D2ABB28"/>
    <w:lvl w:ilvl="0" w:tplc="5CBCF5A2">
      <w:start w:val="1"/>
      <w:numFmt w:val="decimal"/>
      <w:lvlText w:val="%1."/>
      <w:lvlJc w:val="left"/>
      <w:pPr>
        <w:ind w:left="720" w:hanging="360"/>
      </w:pPr>
    </w:lvl>
    <w:lvl w:ilvl="1" w:tplc="0876D0B0">
      <w:start w:val="1"/>
      <w:numFmt w:val="lowerLetter"/>
      <w:lvlText w:val="%2."/>
      <w:lvlJc w:val="left"/>
      <w:pPr>
        <w:ind w:left="1440" w:hanging="360"/>
      </w:pPr>
    </w:lvl>
    <w:lvl w:ilvl="2" w:tplc="97DC7A74">
      <w:start w:val="1"/>
      <w:numFmt w:val="lowerRoman"/>
      <w:lvlText w:val="%3."/>
      <w:lvlJc w:val="right"/>
      <w:pPr>
        <w:ind w:left="2160" w:hanging="180"/>
      </w:pPr>
    </w:lvl>
    <w:lvl w:ilvl="3" w:tplc="1CE84C84">
      <w:start w:val="1"/>
      <w:numFmt w:val="decimal"/>
      <w:lvlText w:val="%4."/>
      <w:lvlJc w:val="left"/>
      <w:pPr>
        <w:ind w:left="2880" w:hanging="360"/>
      </w:pPr>
    </w:lvl>
    <w:lvl w:ilvl="4" w:tplc="EAA0B5F4">
      <w:start w:val="1"/>
      <w:numFmt w:val="lowerLetter"/>
      <w:lvlText w:val="%5."/>
      <w:lvlJc w:val="left"/>
      <w:pPr>
        <w:ind w:left="3600" w:hanging="360"/>
      </w:pPr>
    </w:lvl>
    <w:lvl w:ilvl="5" w:tplc="015432E6">
      <w:start w:val="1"/>
      <w:numFmt w:val="lowerRoman"/>
      <w:lvlText w:val="%6."/>
      <w:lvlJc w:val="right"/>
      <w:pPr>
        <w:ind w:left="4320" w:hanging="180"/>
      </w:pPr>
    </w:lvl>
    <w:lvl w:ilvl="6" w:tplc="FD289D1C">
      <w:start w:val="1"/>
      <w:numFmt w:val="decimal"/>
      <w:lvlText w:val="%7."/>
      <w:lvlJc w:val="left"/>
      <w:pPr>
        <w:ind w:left="5040" w:hanging="360"/>
      </w:pPr>
    </w:lvl>
    <w:lvl w:ilvl="7" w:tplc="E54E80E6">
      <w:start w:val="1"/>
      <w:numFmt w:val="lowerLetter"/>
      <w:lvlText w:val="%8."/>
      <w:lvlJc w:val="left"/>
      <w:pPr>
        <w:ind w:left="5760" w:hanging="360"/>
      </w:pPr>
    </w:lvl>
    <w:lvl w:ilvl="8" w:tplc="54A0F94C">
      <w:start w:val="1"/>
      <w:numFmt w:val="lowerRoman"/>
      <w:lvlText w:val="%9."/>
      <w:lvlJc w:val="right"/>
      <w:pPr>
        <w:ind w:left="6480" w:hanging="180"/>
      </w:pPr>
    </w:lvl>
  </w:abstractNum>
  <w:abstractNum w:abstractNumId="5" w15:restartNumberingAfterBreak="0">
    <w:nsid w:val="217B19D2"/>
    <w:multiLevelType w:val="hybridMultilevel"/>
    <w:tmpl w:val="C7BC1ACC"/>
    <w:lvl w:ilvl="0" w:tplc="1C88DA18">
      <w:start w:val="1"/>
      <w:numFmt w:val="lowerLetter"/>
      <w:lvlText w:val="%1)"/>
      <w:lvlJc w:val="left"/>
      <w:pPr>
        <w:ind w:left="72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AB58C6"/>
    <w:multiLevelType w:val="hybridMultilevel"/>
    <w:tmpl w:val="68504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D3644F"/>
    <w:multiLevelType w:val="hybridMultilevel"/>
    <w:tmpl w:val="2DA200D8"/>
    <w:lvl w:ilvl="0" w:tplc="C57EE616">
      <w:start w:val="1"/>
      <w:numFmt w:val="bullet"/>
      <w:lvlText w:val=""/>
      <w:lvlJc w:val="left"/>
      <w:pPr>
        <w:ind w:left="720" w:hanging="360"/>
      </w:pPr>
      <w:rPr>
        <w:rFonts w:ascii="Symbol" w:hAnsi="Symbol" w:hint="default"/>
        <w:color w:val="808080" w:themeColor="background1" w:themeShade="80"/>
        <w:sz w:val="16"/>
        <w:szCs w:val="16"/>
      </w:rPr>
    </w:lvl>
    <w:lvl w:ilvl="1" w:tplc="016A9574">
      <w:start w:val="1"/>
      <w:numFmt w:val="bullet"/>
      <w:lvlText w:val="o"/>
      <w:lvlJc w:val="left"/>
      <w:pPr>
        <w:ind w:left="1440" w:hanging="360"/>
      </w:pPr>
      <w:rPr>
        <w:rFonts w:ascii="Courier New" w:hAnsi="Courier New" w:hint="default"/>
      </w:rPr>
    </w:lvl>
    <w:lvl w:ilvl="2" w:tplc="FD621F1A">
      <w:start w:val="1"/>
      <w:numFmt w:val="bullet"/>
      <w:lvlText w:val=""/>
      <w:lvlJc w:val="left"/>
      <w:pPr>
        <w:ind w:left="2160" w:hanging="360"/>
      </w:pPr>
      <w:rPr>
        <w:rFonts w:ascii="Wingdings" w:hAnsi="Wingdings" w:hint="default"/>
      </w:rPr>
    </w:lvl>
    <w:lvl w:ilvl="3" w:tplc="A8CAF4A6">
      <w:start w:val="1"/>
      <w:numFmt w:val="bullet"/>
      <w:lvlText w:val=""/>
      <w:lvlJc w:val="left"/>
      <w:pPr>
        <w:ind w:left="2880" w:hanging="360"/>
      </w:pPr>
      <w:rPr>
        <w:rFonts w:ascii="Symbol" w:hAnsi="Symbol" w:hint="default"/>
      </w:rPr>
    </w:lvl>
    <w:lvl w:ilvl="4" w:tplc="15360DA2">
      <w:start w:val="1"/>
      <w:numFmt w:val="bullet"/>
      <w:lvlText w:val="o"/>
      <w:lvlJc w:val="left"/>
      <w:pPr>
        <w:ind w:left="3600" w:hanging="360"/>
      </w:pPr>
      <w:rPr>
        <w:rFonts w:ascii="Courier New" w:hAnsi="Courier New" w:hint="default"/>
      </w:rPr>
    </w:lvl>
    <w:lvl w:ilvl="5" w:tplc="69AA2FDA">
      <w:start w:val="1"/>
      <w:numFmt w:val="bullet"/>
      <w:lvlText w:val=""/>
      <w:lvlJc w:val="left"/>
      <w:pPr>
        <w:ind w:left="4320" w:hanging="360"/>
      </w:pPr>
      <w:rPr>
        <w:rFonts w:ascii="Wingdings" w:hAnsi="Wingdings" w:hint="default"/>
      </w:rPr>
    </w:lvl>
    <w:lvl w:ilvl="6" w:tplc="0D748188">
      <w:start w:val="1"/>
      <w:numFmt w:val="bullet"/>
      <w:lvlText w:val=""/>
      <w:lvlJc w:val="left"/>
      <w:pPr>
        <w:ind w:left="5040" w:hanging="360"/>
      </w:pPr>
      <w:rPr>
        <w:rFonts w:ascii="Symbol" w:hAnsi="Symbol" w:hint="default"/>
      </w:rPr>
    </w:lvl>
    <w:lvl w:ilvl="7" w:tplc="A9F22E50">
      <w:start w:val="1"/>
      <w:numFmt w:val="bullet"/>
      <w:lvlText w:val="o"/>
      <w:lvlJc w:val="left"/>
      <w:pPr>
        <w:ind w:left="5760" w:hanging="360"/>
      </w:pPr>
      <w:rPr>
        <w:rFonts w:ascii="Courier New" w:hAnsi="Courier New" w:hint="default"/>
      </w:rPr>
    </w:lvl>
    <w:lvl w:ilvl="8" w:tplc="1ABAA600">
      <w:start w:val="1"/>
      <w:numFmt w:val="bullet"/>
      <w:lvlText w:val=""/>
      <w:lvlJc w:val="left"/>
      <w:pPr>
        <w:ind w:left="6480" w:hanging="360"/>
      </w:pPr>
      <w:rPr>
        <w:rFonts w:ascii="Wingdings" w:hAnsi="Wingdings" w:hint="default"/>
      </w:rPr>
    </w:lvl>
  </w:abstractNum>
  <w:abstractNum w:abstractNumId="8" w15:restartNumberingAfterBreak="0">
    <w:nsid w:val="2BFC286A"/>
    <w:multiLevelType w:val="hybridMultilevel"/>
    <w:tmpl w:val="0C78A7AE"/>
    <w:lvl w:ilvl="0" w:tplc="3A82DFF6">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A8DBB3"/>
    <w:multiLevelType w:val="hybridMultilevel"/>
    <w:tmpl w:val="CF3857E2"/>
    <w:lvl w:ilvl="0" w:tplc="DA36D6A8">
      <w:start w:val="1"/>
      <w:numFmt w:val="bullet"/>
      <w:lvlText w:val="-"/>
      <w:lvlJc w:val="left"/>
      <w:pPr>
        <w:ind w:left="720" w:hanging="360"/>
      </w:pPr>
      <w:rPr>
        <w:rFonts w:ascii="Calibri" w:hAnsi="Calibri" w:hint="default"/>
      </w:rPr>
    </w:lvl>
    <w:lvl w:ilvl="1" w:tplc="8514EEF8">
      <w:start w:val="1"/>
      <w:numFmt w:val="bullet"/>
      <w:lvlText w:val="o"/>
      <w:lvlJc w:val="left"/>
      <w:pPr>
        <w:ind w:left="1440" w:hanging="360"/>
      </w:pPr>
      <w:rPr>
        <w:rFonts w:ascii="Courier New" w:hAnsi="Courier New" w:hint="default"/>
      </w:rPr>
    </w:lvl>
    <w:lvl w:ilvl="2" w:tplc="51163B94">
      <w:start w:val="1"/>
      <w:numFmt w:val="bullet"/>
      <w:lvlText w:val=""/>
      <w:lvlJc w:val="left"/>
      <w:pPr>
        <w:ind w:left="2160" w:hanging="360"/>
      </w:pPr>
      <w:rPr>
        <w:rFonts w:ascii="Wingdings" w:hAnsi="Wingdings" w:hint="default"/>
      </w:rPr>
    </w:lvl>
    <w:lvl w:ilvl="3" w:tplc="2824328E">
      <w:start w:val="1"/>
      <w:numFmt w:val="bullet"/>
      <w:lvlText w:val=""/>
      <w:lvlJc w:val="left"/>
      <w:pPr>
        <w:ind w:left="2880" w:hanging="360"/>
      </w:pPr>
      <w:rPr>
        <w:rFonts w:ascii="Symbol" w:hAnsi="Symbol" w:hint="default"/>
      </w:rPr>
    </w:lvl>
    <w:lvl w:ilvl="4" w:tplc="D9C87512">
      <w:start w:val="1"/>
      <w:numFmt w:val="bullet"/>
      <w:lvlText w:val="o"/>
      <w:lvlJc w:val="left"/>
      <w:pPr>
        <w:ind w:left="3600" w:hanging="360"/>
      </w:pPr>
      <w:rPr>
        <w:rFonts w:ascii="Courier New" w:hAnsi="Courier New" w:hint="default"/>
      </w:rPr>
    </w:lvl>
    <w:lvl w:ilvl="5" w:tplc="D1BA4A72">
      <w:start w:val="1"/>
      <w:numFmt w:val="bullet"/>
      <w:lvlText w:val=""/>
      <w:lvlJc w:val="left"/>
      <w:pPr>
        <w:ind w:left="4320" w:hanging="360"/>
      </w:pPr>
      <w:rPr>
        <w:rFonts w:ascii="Wingdings" w:hAnsi="Wingdings" w:hint="default"/>
      </w:rPr>
    </w:lvl>
    <w:lvl w:ilvl="6" w:tplc="58AE6B56">
      <w:start w:val="1"/>
      <w:numFmt w:val="bullet"/>
      <w:lvlText w:val=""/>
      <w:lvlJc w:val="left"/>
      <w:pPr>
        <w:ind w:left="5040" w:hanging="360"/>
      </w:pPr>
      <w:rPr>
        <w:rFonts w:ascii="Symbol" w:hAnsi="Symbol" w:hint="default"/>
      </w:rPr>
    </w:lvl>
    <w:lvl w:ilvl="7" w:tplc="5B900984">
      <w:start w:val="1"/>
      <w:numFmt w:val="bullet"/>
      <w:lvlText w:val="o"/>
      <w:lvlJc w:val="left"/>
      <w:pPr>
        <w:ind w:left="5760" w:hanging="360"/>
      </w:pPr>
      <w:rPr>
        <w:rFonts w:ascii="Courier New" w:hAnsi="Courier New" w:hint="default"/>
      </w:rPr>
    </w:lvl>
    <w:lvl w:ilvl="8" w:tplc="8758D0D6">
      <w:start w:val="1"/>
      <w:numFmt w:val="bullet"/>
      <w:lvlText w:val=""/>
      <w:lvlJc w:val="left"/>
      <w:pPr>
        <w:ind w:left="6480" w:hanging="360"/>
      </w:pPr>
      <w:rPr>
        <w:rFonts w:ascii="Wingdings" w:hAnsi="Wingdings" w:hint="default"/>
      </w:rPr>
    </w:lvl>
  </w:abstractNum>
  <w:abstractNum w:abstractNumId="10" w15:restartNumberingAfterBreak="0">
    <w:nsid w:val="3DDA0B6B"/>
    <w:multiLevelType w:val="hybridMultilevel"/>
    <w:tmpl w:val="82C8A8B4"/>
    <w:lvl w:ilvl="0" w:tplc="9BBAC198">
      <w:start w:val="1"/>
      <w:numFmt w:val="bullet"/>
      <w:lvlText w:val=""/>
      <w:lvlJc w:val="left"/>
      <w:pPr>
        <w:ind w:left="720" w:hanging="360"/>
      </w:pPr>
      <w:rPr>
        <w:rFonts w:ascii="Symbol" w:hAnsi="Symbol" w:hint="default"/>
        <w:color w:val="808080" w:themeColor="background1" w:themeShade="80"/>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D4F264"/>
    <w:multiLevelType w:val="hybridMultilevel"/>
    <w:tmpl w:val="2BA0176A"/>
    <w:lvl w:ilvl="0" w:tplc="A920C3B8">
      <w:start w:val="1"/>
      <w:numFmt w:val="bullet"/>
      <w:lvlText w:val=""/>
      <w:lvlJc w:val="left"/>
      <w:pPr>
        <w:ind w:left="720" w:hanging="360"/>
      </w:pPr>
      <w:rPr>
        <w:rFonts w:ascii="Symbol" w:hAnsi="Symbol" w:hint="default"/>
      </w:rPr>
    </w:lvl>
    <w:lvl w:ilvl="1" w:tplc="F2A4FEE0">
      <w:start w:val="1"/>
      <w:numFmt w:val="bullet"/>
      <w:lvlText w:val="o"/>
      <w:lvlJc w:val="left"/>
      <w:pPr>
        <w:ind w:left="1440" w:hanging="360"/>
      </w:pPr>
      <w:rPr>
        <w:rFonts w:ascii="Courier New" w:hAnsi="Courier New" w:hint="default"/>
      </w:rPr>
    </w:lvl>
    <w:lvl w:ilvl="2" w:tplc="8AF8AF16">
      <w:start w:val="1"/>
      <w:numFmt w:val="bullet"/>
      <w:lvlText w:val=""/>
      <w:lvlJc w:val="left"/>
      <w:pPr>
        <w:ind w:left="2160" w:hanging="360"/>
      </w:pPr>
      <w:rPr>
        <w:rFonts w:ascii="Wingdings" w:hAnsi="Wingdings" w:hint="default"/>
      </w:rPr>
    </w:lvl>
    <w:lvl w:ilvl="3" w:tplc="5D3E9042">
      <w:start w:val="1"/>
      <w:numFmt w:val="bullet"/>
      <w:lvlText w:val=""/>
      <w:lvlJc w:val="left"/>
      <w:pPr>
        <w:ind w:left="2880" w:hanging="360"/>
      </w:pPr>
      <w:rPr>
        <w:rFonts w:ascii="Symbol" w:hAnsi="Symbol" w:hint="default"/>
      </w:rPr>
    </w:lvl>
    <w:lvl w:ilvl="4" w:tplc="96BC3770">
      <w:start w:val="1"/>
      <w:numFmt w:val="bullet"/>
      <w:lvlText w:val="o"/>
      <w:lvlJc w:val="left"/>
      <w:pPr>
        <w:ind w:left="3600" w:hanging="360"/>
      </w:pPr>
      <w:rPr>
        <w:rFonts w:ascii="Courier New" w:hAnsi="Courier New" w:hint="default"/>
      </w:rPr>
    </w:lvl>
    <w:lvl w:ilvl="5" w:tplc="329AC25E">
      <w:start w:val="1"/>
      <w:numFmt w:val="bullet"/>
      <w:lvlText w:val=""/>
      <w:lvlJc w:val="left"/>
      <w:pPr>
        <w:ind w:left="4320" w:hanging="360"/>
      </w:pPr>
      <w:rPr>
        <w:rFonts w:ascii="Wingdings" w:hAnsi="Wingdings" w:hint="default"/>
      </w:rPr>
    </w:lvl>
    <w:lvl w:ilvl="6" w:tplc="15E2D922">
      <w:start w:val="1"/>
      <w:numFmt w:val="bullet"/>
      <w:lvlText w:val=""/>
      <w:lvlJc w:val="left"/>
      <w:pPr>
        <w:ind w:left="5040" w:hanging="360"/>
      </w:pPr>
      <w:rPr>
        <w:rFonts w:ascii="Symbol" w:hAnsi="Symbol" w:hint="default"/>
      </w:rPr>
    </w:lvl>
    <w:lvl w:ilvl="7" w:tplc="788C303A">
      <w:start w:val="1"/>
      <w:numFmt w:val="bullet"/>
      <w:lvlText w:val="o"/>
      <w:lvlJc w:val="left"/>
      <w:pPr>
        <w:ind w:left="5760" w:hanging="360"/>
      </w:pPr>
      <w:rPr>
        <w:rFonts w:ascii="Courier New" w:hAnsi="Courier New" w:hint="default"/>
      </w:rPr>
    </w:lvl>
    <w:lvl w:ilvl="8" w:tplc="9A40043A">
      <w:start w:val="1"/>
      <w:numFmt w:val="bullet"/>
      <w:lvlText w:val=""/>
      <w:lvlJc w:val="left"/>
      <w:pPr>
        <w:ind w:left="6480" w:hanging="360"/>
      </w:pPr>
      <w:rPr>
        <w:rFonts w:ascii="Wingdings" w:hAnsi="Wingdings" w:hint="default"/>
      </w:rPr>
    </w:lvl>
  </w:abstractNum>
  <w:abstractNum w:abstractNumId="12" w15:restartNumberingAfterBreak="0">
    <w:nsid w:val="481CFA1A"/>
    <w:multiLevelType w:val="hybridMultilevel"/>
    <w:tmpl w:val="F3EAF9CA"/>
    <w:lvl w:ilvl="0" w:tplc="5DE4641E">
      <w:start w:val="1"/>
      <w:numFmt w:val="bullet"/>
      <w:lvlText w:val="-"/>
      <w:lvlJc w:val="left"/>
      <w:pPr>
        <w:ind w:left="720" w:hanging="360"/>
      </w:pPr>
      <w:rPr>
        <w:rFonts w:ascii="Calibri" w:hAnsi="Calibri" w:hint="default"/>
      </w:rPr>
    </w:lvl>
    <w:lvl w:ilvl="1" w:tplc="5316E154">
      <w:start w:val="1"/>
      <w:numFmt w:val="bullet"/>
      <w:lvlText w:val="o"/>
      <w:lvlJc w:val="left"/>
      <w:pPr>
        <w:ind w:left="1440" w:hanging="360"/>
      </w:pPr>
      <w:rPr>
        <w:rFonts w:ascii="Courier New" w:hAnsi="Courier New" w:hint="default"/>
      </w:rPr>
    </w:lvl>
    <w:lvl w:ilvl="2" w:tplc="F1E2052A">
      <w:start w:val="1"/>
      <w:numFmt w:val="bullet"/>
      <w:lvlText w:val=""/>
      <w:lvlJc w:val="left"/>
      <w:pPr>
        <w:ind w:left="2160" w:hanging="360"/>
      </w:pPr>
      <w:rPr>
        <w:rFonts w:ascii="Wingdings" w:hAnsi="Wingdings" w:hint="default"/>
      </w:rPr>
    </w:lvl>
    <w:lvl w:ilvl="3" w:tplc="80D277DE">
      <w:start w:val="1"/>
      <w:numFmt w:val="bullet"/>
      <w:lvlText w:val=""/>
      <w:lvlJc w:val="left"/>
      <w:pPr>
        <w:ind w:left="2880" w:hanging="360"/>
      </w:pPr>
      <w:rPr>
        <w:rFonts w:ascii="Symbol" w:hAnsi="Symbol" w:hint="default"/>
      </w:rPr>
    </w:lvl>
    <w:lvl w:ilvl="4" w:tplc="2632C092">
      <w:start w:val="1"/>
      <w:numFmt w:val="bullet"/>
      <w:lvlText w:val="o"/>
      <w:lvlJc w:val="left"/>
      <w:pPr>
        <w:ind w:left="3600" w:hanging="360"/>
      </w:pPr>
      <w:rPr>
        <w:rFonts w:ascii="Courier New" w:hAnsi="Courier New" w:hint="default"/>
      </w:rPr>
    </w:lvl>
    <w:lvl w:ilvl="5" w:tplc="3D9ABF64">
      <w:start w:val="1"/>
      <w:numFmt w:val="bullet"/>
      <w:lvlText w:val=""/>
      <w:lvlJc w:val="left"/>
      <w:pPr>
        <w:ind w:left="4320" w:hanging="360"/>
      </w:pPr>
      <w:rPr>
        <w:rFonts w:ascii="Wingdings" w:hAnsi="Wingdings" w:hint="default"/>
      </w:rPr>
    </w:lvl>
    <w:lvl w:ilvl="6" w:tplc="0F8CD8DA">
      <w:start w:val="1"/>
      <w:numFmt w:val="bullet"/>
      <w:lvlText w:val=""/>
      <w:lvlJc w:val="left"/>
      <w:pPr>
        <w:ind w:left="5040" w:hanging="360"/>
      </w:pPr>
      <w:rPr>
        <w:rFonts w:ascii="Symbol" w:hAnsi="Symbol" w:hint="default"/>
      </w:rPr>
    </w:lvl>
    <w:lvl w:ilvl="7" w:tplc="BA5AB35C">
      <w:start w:val="1"/>
      <w:numFmt w:val="bullet"/>
      <w:lvlText w:val="o"/>
      <w:lvlJc w:val="left"/>
      <w:pPr>
        <w:ind w:left="5760" w:hanging="360"/>
      </w:pPr>
      <w:rPr>
        <w:rFonts w:ascii="Courier New" w:hAnsi="Courier New" w:hint="default"/>
      </w:rPr>
    </w:lvl>
    <w:lvl w:ilvl="8" w:tplc="3D1A7286">
      <w:start w:val="1"/>
      <w:numFmt w:val="bullet"/>
      <w:lvlText w:val=""/>
      <w:lvlJc w:val="left"/>
      <w:pPr>
        <w:ind w:left="6480" w:hanging="360"/>
      </w:pPr>
      <w:rPr>
        <w:rFonts w:ascii="Wingdings" w:hAnsi="Wingdings" w:hint="default"/>
      </w:rPr>
    </w:lvl>
  </w:abstractNum>
  <w:abstractNum w:abstractNumId="13" w15:restartNumberingAfterBreak="0">
    <w:nsid w:val="54645823"/>
    <w:multiLevelType w:val="hybridMultilevel"/>
    <w:tmpl w:val="0CCE8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4C473F7"/>
    <w:multiLevelType w:val="hybridMultilevel"/>
    <w:tmpl w:val="C12A0DAE"/>
    <w:lvl w:ilvl="0" w:tplc="1B32C426">
      <w:start w:val="1"/>
      <w:numFmt w:val="bullet"/>
      <w:lvlText w:val=""/>
      <w:lvlJc w:val="left"/>
      <w:pPr>
        <w:ind w:left="720" w:hanging="360"/>
      </w:pPr>
      <w:rPr>
        <w:rFonts w:ascii="Symbol" w:hAnsi="Symbol" w:hint="default"/>
      </w:rPr>
    </w:lvl>
    <w:lvl w:ilvl="1" w:tplc="67547312">
      <w:start w:val="1"/>
      <w:numFmt w:val="bullet"/>
      <w:lvlText w:val="o"/>
      <w:lvlJc w:val="left"/>
      <w:pPr>
        <w:ind w:left="1440" w:hanging="360"/>
      </w:pPr>
      <w:rPr>
        <w:rFonts w:ascii="Courier New" w:hAnsi="Courier New" w:hint="default"/>
      </w:rPr>
    </w:lvl>
    <w:lvl w:ilvl="2" w:tplc="1A660ED6">
      <w:start w:val="1"/>
      <w:numFmt w:val="bullet"/>
      <w:lvlText w:val=""/>
      <w:lvlJc w:val="left"/>
      <w:pPr>
        <w:ind w:left="2160" w:hanging="360"/>
      </w:pPr>
      <w:rPr>
        <w:rFonts w:ascii="Wingdings" w:hAnsi="Wingdings" w:hint="default"/>
      </w:rPr>
    </w:lvl>
    <w:lvl w:ilvl="3" w:tplc="9E9AF13C">
      <w:start w:val="1"/>
      <w:numFmt w:val="bullet"/>
      <w:lvlText w:val=""/>
      <w:lvlJc w:val="left"/>
      <w:pPr>
        <w:ind w:left="2880" w:hanging="360"/>
      </w:pPr>
      <w:rPr>
        <w:rFonts w:ascii="Symbol" w:hAnsi="Symbol" w:hint="default"/>
      </w:rPr>
    </w:lvl>
    <w:lvl w:ilvl="4" w:tplc="46DCBA46">
      <w:start w:val="1"/>
      <w:numFmt w:val="bullet"/>
      <w:lvlText w:val="o"/>
      <w:lvlJc w:val="left"/>
      <w:pPr>
        <w:ind w:left="3600" w:hanging="360"/>
      </w:pPr>
      <w:rPr>
        <w:rFonts w:ascii="Courier New" w:hAnsi="Courier New" w:hint="default"/>
      </w:rPr>
    </w:lvl>
    <w:lvl w:ilvl="5" w:tplc="B22CCD9E">
      <w:start w:val="1"/>
      <w:numFmt w:val="bullet"/>
      <w:lvlText w:val=""/>
      <w:lvlJc w:val="left"/>
      <w:pPr>
        <w:ind w:left="4320" w:hanging="360"/>
      </w:pPr>
      <w:rPr>
        <w:rFonts w:ascii="Wingdings" w:hAnsi="Wingdings" w:hint="default"/>
      </w:rPr>
    </w:lvl>
    <w:lvl w:ilvl="6" w:tplc="D8FE2722">
      <w:start w:val="1"/>
      <w:numFmt w:val="bullet"/>
      <w:lvlText w:val=""/>
      <w:lvlJc w:val="left"/>
      <w:pPr>
        <w:ind w:left="5040" w:hanging="360"/>
      </w:pPr>
      <w:rPr>
        <w:rFonts w:ascii="Symbol" w:hAnsi="Symbol" w:hint="default"/>
      </w:rPr>
    </w:lvl>
    <w:lvl w:ilvl="7" w:tplc="BE2C5632">
      <w:start w:val="1"/>
      <w:numFmt w:val="bullet"/>
      <w:lvlText w:val="o"/>
      <w:lvlJc w:val="left"/>
      <w:pPr>
        <w:ind w:left="5760" w:hanging="360"/>
      </w:pPr>
      <w:rPr>
        <w:rFonts w:ascii="Courier New" w:hAnsi="Courier New" w:hint="default"/>
      </w:rPr>
    </w:lvl>
    <w:lvl w:ilvl="8" w:tplc="320698F2">
      <w:start w:val="1"/>
      <w:numFmt w:val="bullet"/>
      <w:lvlText w:val=""/>
      <w:lvlJc w:val="left"/>
      <w:pPr>
        <w:ind w:left="6480" w:hanging="360"/>
      </w:pPr>
      <w:rPr>
        <w:rFonts w:ascii="Wingdings" w:hAnsi="Wingdings" w:hint="default"/>
      </w:rPr>
    </w:lvl>
  </w:abstractNum>
  <w:abstractNum w:abstractNumId="15" w15:restartNumberingAfterBreak="0">
    <w:nsid w:val="6A81FB7E"/>
    <w:multiLevelType w:val="hybridMultilevel"/>
    <w:tmpl w:val="4CB2BCCC"/>
    <w:lvl w:ilvl="0" w:tplc="591AA332">
      <w:start w:val="1"/>
      <w:numFmt w:val="bullet"/>
      <w:lvlText w:val="-"/>
      <w:lvlJc w:val="left"/>
      <w:pPr>
        <w:ind w:left="720" w:hanging="360"/>
      </w:pPr>
      <w:rPr>
        <w:rFonts w:ascii="Calibri" w:hAnsi="Calibri" w:hint="default"/>
      </w:rPr>
    </w:lvl>
    <w:lvl w:ilvl="1" w:tplc="4CD4C094">
      <w:start w:val="1"/>
      <w:numFmt w:val="bullet"/>
      <w:lvlText w:val="o"/>
      <w:lvlJc w:val="left"/>
      <w:pPr>
        <w:ind w:left="1440" w:hanging="360"/>
      </w:pPr>
      <w:rPr>
        <w:rFonts w:ascii="Courier New" w:hAnsi="Courier New" w:hint="default"/>
      </w:rPr>
    </w:lvl>
    <w:lvl w:ilvl="2" w:tplc="633437BC">
      <w:start w:val="1"/>
      <w:numFmt w:val="bullet"/>
      <w:lvlText w:val=""/>
      <w:lvlJc w:val="left"/>
      <w:pPr>
        <w:ind w:left="2160" w:hanging="360"/>
      </w:pPr>
      <w:rPr>
        <w:rFonts w:ascii="Wingdings" w:hAnsi="Wingdings" w:hint="default"/>
      </w:rPr>
    </w:lvl>
    <w:lvl w:ilvl="3" w:tplc="90048574">
      <w:start w:val="1"/>
      <w:numFmt w:val="bullet"/>
      <w:lvlText w:val=""/>
      <w:lvlJc w:val="left"/>
      <w:pPr>
        <w:ind w:left="2880" w:hanging="360"/>
      </w:pPr>
      <w:rPr>
        <w:rFonts w:ascii="Symbol" w:hAnsi="Symbol" w:hint="default"/>
      </w:rPr>
    </w:lvl>
    <w:lvl w:ilvl="4" w:tplc="5A282CE4">
      <w:start w:val="1"/>
      <w:numFmt w:val="bullet"/>
      <w:lvlText w:val="o"/>
      <w:lvlJc w:val="left"/>
      <w:pPr>
        <w:ind w:left="3600" w:hanging="360"/>
      </w:pPr>
      <w:rPr>
        <w:rFonts w:ascii="Courier New" w:hAnsi="Courier New" w:hint="default"/>
      </w:rPr>
    </w:lvl>
    <w:lvl w:ilvl="5" w:tplc="9DE85208">
      <w:start w:val="1"/>
      <w:numFmt w:val="bullet"/>
      <w:lvlText w:val=""/>
      <w:lvlJc w:val="left"/>
      <w:pPr>
        <w:ind w:left="4320" w:hanging="360"/>
      </w:pPr>
      <w:rPr>
        <w:rFonts w:ascii="Wingdings" w:hAnsi="Wingdings" w:hint="default"/>
      </w:rPr>
    </w:lvl>
    <w:lvl w:ilvl="6" w:tplc="88964612">
      <w:start w:val="1"/>
      <w:numFmt w:val="bullet"/>
      <w:lvlText w:val=""/>
      <w:lvlJc w:val="left"/>
      <w:pPr>
        <w:ind w:left="5040" w:hanging="360"/>
      </w:pPr>
      <w:rPr>
        <w:rFonts w:ascii="Symbol" w:hAnsi="Symbol" w:hint="default"/>
      </w:rPr>
    </w:lvl>
    <w:lvl w:ilvl="7" w:tplc="AFCA4ED2">
      <w:start w:val="1"/>
      <w:numFmt w:val="bullet"/>
      <w:lvlText w:val="o"/>
      <w:lvlJc w:val="left"/>
      <w:pPr>
        <w:ind w:left="5760" w:hanging="360"/>
      </w:pPr>
      <w:rPr>
        <w:rFonts w:ascii="Courier New" w:hAnsi="Courier New" w:hint="default"/>
      </w:rPr>
    </w:lvl>
    <w:lvl w:ilvl="8" w:tplc="3AB4805E">
      <w:start w:val="1"/>
      <w:numFmt w:val="bullet"/>
      <w:lvlText w:val=""/>
      <w:lvlJc w:val="left"/>
      <w:pPr>
        <w:ind w:left="6480" w:hanging="360"/>
      </w:pPr>
      <w:rPr>
        <w:rFonts w:ascii="Wingdings" w:hAnsi="Wingdings" w:hint="default"/>
      </w:rPr>
    </w:lvl>
  </w:abstractNum>
  <w:abstractNum w:abstractNumId="16" w15:restartNumberingAfterBreak="0">
    <w:nsid w:val="7945DACA"/>
    <w:multiLevelType w:val="hybridMultilevel"/>
    <w:tmpl w:val="E172872A"/>
    <w:lvl w:ilvl="0" w:tplc="E8F24BB6">
      <w:start w:val="1"/>
      <w:numFmt w:val="bullet"/>
      <w:lvlText w:val=""/>
      <w:lvlJc w:val="left"/>
      <w:pPr>
        <w:ind w:left="720" w:hanging="360"/>
      </w:pPr>
      <w:rPr>
        <w:rFonts w:ascii="Symbol" w:hAnsi="Symbol" w:hint="default"/>
      </w:rPr>
    </w:lvl>
    <w:lvl w:ilvl="1" w:tplc="1AB63502">
      <w:start w:val="1"/>
      <w:numFmt w:val="bullet"/>
      <w:lvlText w:val="o"/>
      <w:lvlJc w:val="left"/>
      <w:pPr>
        <w:ind w:left="1440" w:hanging="360"/>
      </w:pPr>
      <w:rPr>
        <w:rFonts w:ascii="Courier New" w:hAnsi="Courier New" w:hint="default"/>
      </w:rPr>
    </w:lvl>
    <w:lvl w:ilvl="2" w:tplc="1E52AF6C">
      <w:start w:val="1"/>
      <w:numFmt w:val="bullet"/>
      <w:lvlText w:val=""/>
      <w:lvlJc w:val="left"/>
      <w:pPr>
        <w:ind w:left="2160" w:hanging="360"/>
      </w:pPr>
      <w:rPr>
        <w:rFonts w:ascii="Wingdings" w:hAnsi="Wingdings" w:hint="default"/>
      </w:rPr>
    </w:lvl>
    <w:lvl w:ilvl="3" w:tplc="6BC8733E">
      <w:start w:val="1"/>
      <w:numFmt w:val="bullet"/>
      <w:lvlText w:val=""/>
      <w:lvlJc w:val="left"/>
      <w:pPr>
        <w:ind w:left="2880" w:hanging="360"/>
      </w:pPr>
      <w:rPr>
        <w:rFonts w:ascii="Symbol" w:hAnsi="Symbol" w:hint="default"/>
      </w:rPr>
    </w:lvl>
    <w:lvl w:ilvl="4" w:tplc="84C60A70">
      <w:start w:val="1"/>
      <w:numFmt w:val="bullet"/>
      <w:lvlText w:val="o"/>
      <w:lvlJc w:val="left"/>
      <w:pPr>
        <w:ind w:left="3600" w:hanging="360"/>
      </w:pPr>
      <w:rPr>
        <w:rFonts w:ascii="Courier New" w:hAnsi="Courier New" w:hint="default"/>
      </w:rPr>
    </w:lvl>
    <w:lvl w:ilvl="5" w:tplc="B93A65EE">
      <w:start w:val="1"/>
      <w:numFmt w:val="bullet"/>
      <w:lvlText w:val=""/>
      <w:lvlJc w:val="left"/>
      <w:pPr>
        <w:ind w:left="4320" w:hanging="360"/>
      </w:pPr>
      <w:rPr>
        <w:rFonts w:ascii="Wingdings" w:hAnsi="Wingdings" w:hint="default"/>
      </w:rPr>
    </w:lvl>
    <w:lvl w:ilvl="6" w:tplc="E15C21DC">
      <w:start w:val="1"/>
      <w:numFmt w:val="bullet"/>
      <w:lvlText w:val=""/>
      <w:lvlJc w:val="left"/>
      <w:pPr>
        <w:ind w:left="5040" w:hanging="360"/>
      </w:pPr>
      <w:rPr>
        <w:rFonts w:ascii="Symbol" w:hAnsi="Symbol" w:hint="default"/>
      </w:rPr>
    </w:lvl>
    <w:lvl w:ilvl="7" w:tplc="65DE6780">
      <w:start w:val="1"/>
      <w:numFmt w:val="bullet"/>
      <w:lvlText w:val="o"/>
      <w:lvlJc w:val="left"/>
      <w:pPr>
        <w:ind w:left="5760" w:hanging="360"/>
      </w:pPr>
      <w:rPr>
        <w:rFonts w:ascii="Courier New" w:hAnsi="Courier New" w:hint="default"/>
      </w:rPr>
    </w:lvl>
    <w:lvl w:ilvl="8" w:tplc="FB7A141E">
      <w:start w:val="1"/>
      <w:numFmt w:val="bullet"/>
      <w:lvlText w:val=""/>
      <w:lvlJc w:val="left"/>
      <w:pPr>
        <w:ind w:left="6480" w:hanging="360"/>
      </w:pPr>
      <w:rPr>
        <w:rFonts w:ascii="Wingdings" w:hAnsi="Wingdings" w:hint="default"/>
      </w:rPr>
    </w:lvl>
  </w:abstractNum>
  <w:num w:numId="1" w16cid:durableId="1603682329">
    <w:abstractNumId w:val="14"/>
  </w:num>
  <w:num w:numId="2" w16cid:durableId="2026982799">
    <w:abstractNumId w:val="7"/>
  </w:num>
  <w:num w:numId="3" w16cid:durableId="860901467">
    <w:abstractNumId w:val="16"/>
  </w:num>
  <w:num w:numId="4" w16cid:durableId="912086344">
    <w:abstractNumId w:val="2"/>
  </w:num>
  <w:num w:numId="5" w16cid:durableId="2005694411">
    <w:abstractNumId w:val="0"/>
  </w:num>
  <w:num w:numId="6" w16cid:durableId="1786001776">
    <w:abstractNumId w:val="15"/>
  </w:num>
  <w:num w:numId="7" w16cid:durableId="858084033">
    <w:abstractNumId w:val="12"/>
  </w:num>
  <w:num w:numId="8" w16cid:durableId="359668748">
    <w:abstractNumId w:val="9"/>
  </w:num>
  <w:num w:numId="9" w16cid:durableId="343479225">
    <w:abstractNumId w:val="1"/>
  </w:num>
  <w:num w:numId="10" w16cid:durableId="348871671">
    <w:abstractNumId w:val="4"/>
  </w:num>
  <w:num w:numId="11" w16cid:durableId="370157886">
    <w:abstractNumId w:val="5"/>
  </w:num>
  <w:num w:numId="12" w16cid:durableId="1788616801">
    <w:abstractNumId w:val="3"/>
  </w:num>
  <w:num w:numId="13" w16cid:durableId="346180420">
    <w:abstractNumId w:val="11"/>
  </w:num>
  <w:num w:numId="14" w16cid:durableId="1101341042">
    <w:abstractNumId w:val="10"/>
  </w:num>
  <w:num w:numId="15" w16cid:durableId="2049717422">
    <w:abstractNumId w:val="8"/>
  </w:num>
  <w:num w:numId="16" w16cid:durableId="1997486709">
    <w:abstractNumId w:val="13"/>
  </w:num>
  <w:num w:numId="17" w16cid:durableId="8117985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C2"/>
    <w:rsid w:val="0001075E"/>
    <w:rsid w:val="00011B60"/>
    <w:rsid w:val="00013337"/>
    <w:rsid w:val="000263B0"/>
    <w:rsid w:val="00026D11"/>
    <w:rsid w:val="000419D3"/>
    <w:rsid w:val="00077258"/>
    <w:rsid w:val="000C22CA"/>
    <w:rsid w:val="000C2490"/>
    <w:rsid w:val="000C60BC"/>
    <w:rsid w:val="0010798E"/>
    <w:rsid w:val="001307BB"/>
    <w:rsid w:val="001477E1"/>
    <w:rsid w:val="00170ECE"/>
    <w:rsid w:val="001773D0"/>
    <w:rsid w:val="00183236"/>
    <w:rsid w:val="001A1CFF"/>
    <w:rsid w:val="001B3E29"/>
    <w:rsid w:val="001C0739"/>
    <w:rsid w:val="001D7A32"/>
    <w:rsid w:val="001E353D"/>
    <w:rsid w:val="001F2412"/>
    <w:rsid w:val="00202E8F"/>
    <w:rsid w:val="002157CD"/>
    <w:rsid w:val="0022035E"/>
    <w:rsid w:val="002262F8"/>
    <w:rsid w:val="0022720E"/>
    <w:rsid w:val="00233254"/>
    <w:rsid w:val="00252FB8"/>
    <w:rsid w:val="0026734C"/>
    <w:rsid w:val="00276CD8"/>
    <w:rsid w:val="002A49FB"/>
    <w:rsid w:val="002C3DF9"/>
    <w:rsid w:val="002F5EBD"/>
    <w:rsid w:val="00300F6E"/>
    <w:rsid w:val="00305BDA"/>
    <w:rsid w:val="003131B4"/>
    <w:rsid w:val="0032054E"/>
    <w:rsid w:val="00325CC7"/>
    <w:rsid w:val="00332038"/>
    <w:rsid w:val="00341B5A"/>
    <w:rsid w:val="00343187"/>
    <w:rsid w:val="00367355"/>
    <w:rsid w:val="00372F5B"/>
    <w:rsid w:val="00385B1C"/>
    <w:rsid w:val="003B3F58"/>
    <w:rsid w:val="003B48BB"/>
    <w:rsid w:val="003C48BA"/>
    <w:rsid w:val="003C6C20"/>
    <w:rsid w:val="003E7FC1"/>
    <w:rsid w:val="003F2CD8"/>
    <w:rsid w:val="00407FC7"/>
    <w:rsid w:val="004155B3"/>
    <w:rsid w:val="00431B0E"/>
    <w:rsid w:val="00446800"/>
    <w:rsid w:val="00452668"/>
    <w:rsid w:val="004552F5"/>
    <w:rsid w:val="00457965"/>
    <w:rsid w:val="00457DDB"/>
    <w:rsid w:val="00462364"/>
    <w:rsid w:val="00473BDE"/>
    <w:rsid w:val="00483F6A"/>
    <w:rsid w:val="004944F8"/>
    <w:rsid w:val="004A1D23"/>
    <w:rsid w:val="004A6515"/>
    <w:rsid w:val="004B413F"/>
    <w:rsid w:val="004B5407"/>
    <w:rsid w:val="004B5EB7"/>
    <w:rsid w:val="004B60F8"/>
    <w:rsid w:val="004B6850"/>
    <w:rsid w:val="004D2177"/>
    <w:rsid w:val="004E24CE"/>
    <w:rsid w:val="004E77D8"/>
    <w:rsid w:val="00500D59"/>
    <w:rsid w:val="00514E93"/>
    <w:rsid w:val="00521921"/>
    <w:rsid w:val="0052379F"/>
    <w:rsid w:val="00541874"/>
    <w:rsid w:val="00543E15"/>
    <w:rsid w:val="005473D5"/>
    <w:rsid w:val="00581D2F"/>
    <w:rsid w:val="00586531"/>
    <w:rsid w:val="005B1DBD"/>
    <w:rsid w:val="005B4E90"/>
    <w:rsid w:val="005C3055"/>
    <w:rsid w:val="005D39FB"/>
    <w:rsid w:val="005D4C58"/>
    <w:rsid w:val="005E2292"/>
    <w:rsid w:val="005E39FD"/>
    <w:rsid w:val="005F3FC4"/>
    <w:rsid w:val="005F6173"/>
    <w:rsid w:val="0061240A"/>
    <w:rsid w:val="006162B7"/>
    <w:rsid w:val="00654AB8"/>
    <w:rsid w:val="00655681"/>
    <w:rsid w:val="006636CD"/>
    <w:rsid w:val="00665B0F"/>
    <w:rsid w:val="00666846"/>
    <w:rsid w:val="00667011"/>
    <w:rsid w:val="006704EA"/>
    <w:rsid w:val="00693849"/>
    <w:rsid w:val="006C3CA7"/>
    <w:rsid w:val="006D33BE"/>
    <w:rsid w:val="006D7909"/>
    <w:rsid w:val="006F42DB"/>
    <w:rsid w:val="00705C2C"/>
    <w:rsid w:val="0071531F"/>
    <w:rsid w:val="00723A6A"/>
    <w:rsid w:val="00727F0F"/>
    <w:rsid w:val="007359DD"/>
    <w:rsid w:val="0073725C"/>
    <w:rsid w:val="00741168"/>
    <w:rsid w:val="00762916"/>
    <w:rsid w:val="0076509E"/>
    <w:rsid w:val="00784E03"/>
    <w:rsid w:val="007926D2"/>
    <w:rsid w:val="00792B74"/>
    <w:rsid w:val="007B4C86"/>
    <w:rsid w:val="007B4ED2"/>
    <w:rsid w:val="007D6DC0"/>
    <w:rsid w:val="007E5C0A"/>
    <w:rsid w:val="008049F4"/>
    <w:rsid w:val="00836E28"/>
    <w:rsid w:val="008439C2"/>
    <w:rsid w:val="0084617A"/>
    <w:rsid w:val="00856715"/>
    <w:rsid w:val="00883A53"/>
    <w:rsid w:val="00893B86"/>
    <w:rsid w:val="008964FF"/>
    <w:rsid w:val="00896858"/>
    <w:rsid w:val="008A0175"/>
    <w:rsid w:val="008A442E"/>
    <w:rsid w:val="008A72E6"/>
    <w:rsid w:val="008B0143"/>
    <w:rsid w:val="008E0DA2"/>
    <w:rsid w:val="008E72AD"/>
    <w:rsid w:val="008F6E76"/>
    <w:rsid w:val="00900BE6"/>
    <w:rsid w:val="00901BF4"/>
    <w:rsid w:val="00933FCE"/>
    <w:rsid w:val="0095773F"/>
    <w:rsid w:val="00964C7A"/>
    <w:rsid w:val="00970116"/>
    <w:rsid w:val="009976B3"/>
    <w:rsid w:val="00997E04"/>
    <w:rsid w:val="009B01B9"/>
    <w:rsid w:val="009B2EDE"/>
    <w:rsid w:val="009E0871"/>
    <w:rsid w:val="00A2208A"/>
    <w:rsid w:val="00A23BEC"/>
    <w:rsid w:val="00A45DC4"/>
    <w:rsid w:val="00A554D5"/>
    <w:rsid w:val="00A67609"/>
    <w:rsid w:val="00A825F1"/>
    <w:rsid w:val="00AA1BBC"/>
    <w:rsid w:val="00AA6EDF"/>
    <w:rsid w:val="00AC72BE"/>
    <w:rsid w:val="00AD4099"/>
    <w:rsid w:val="00AE2604"/>
    <w:rsid w:val="00AF10AA"/>
    <w:rsid w:val="00B12755"/>
    <w:rsid w:val="00B18EF6"/>
    <w:rsid w:val="00B23557"/>
    <w:rsid w:val="00B5173F"/>
    <w:rsid w:val="00B955EE"/>
    <w:rsid w:val="00BA082E"/>
    <w:rsid w:val="00BB121E"/>
    <w:rsid w:val="00BC2803"/>
    <w:rsid w:val="00BD21F3"/>
    <w:rsid w:val="00BF4054"/>
    <w:rsid w:val="00C030B1"/>
    <w:rsid w:val="00C17503"/>
    <w:rsid w:val="00C3302B"/>
    <w:rsid w:val="00C43916"/>
    <w:rsid w:val="00C45034"/>
    <w:rsid w:val="00C7362F"/>
    <w:rsid w:val="00C84317"/>
    <w:rsid w:val="00C91BA0"/>
    <w:rsid w:val="00C95F4F"/>
    <w:rsid w:val="00CB284C"/>
    <w:rsid w:val="00CB4738"/>
    <w:rsid w:val="00CD7B47"/>
    <w:rsid w:val="00CE39D0"/>
    <w:rsid w:val="00CF2B6E"/>
    <w:rsid w:val="00D13E11"/>
    <w:rsid w:val="00D41F4C"/>
    <w:rsid w:val="00D466B3"/>
    <w:rsid w:val="00D53C04"/>
    <w:rsid w:val="00D540B6"/>
    <w:rsid w:val="00D63085"/>
    <w:rsid w:val="00D630E2"/>
    <w:rsid w:val="00D64539"/>
    <w:rsid w:val="00D85455"/>
    <w:rsid w:val="00DA5306"/>
    <w:rsid w:val="00DB58E2"/>
    <w:rsid w:val="00DB6DE3"/>
    <w:rsid w:val="00DC213C"/>
    <w:rsid w:val="00DC5E91"/>
    <w:rsid w:val="00DE4904"/>
    <w:rsid w:val="00DE7C4E"/>
    <w:rsid w:val="00DF1D78"/>
    <w:rsid w:val="00DF7AC6"/>
    <w:rsid w:val="00E2747C"/>
    <w:rsid w:val="00E32FBF"/>
    <w:rsid w:val="00E514B6"/>
    <w:rsid w:val="00E71E39"/>
    <w:rsid w:val="00E953B4"/>
    <w:rsid w:val="00EA5E90"/>
    <w:rsid w:val="00EC63B6"/>
    <w:rsid w:val="00ED5785"/>
    <w:rsid w:val="00EF3288"/>
    <w:rsid w:val="00F02F46"/>
    <w:rsid w:val="00F038BC"/>
    <w:rsid w:val="00F10F7B"/>
    <w:rsid w:val="00F13ADB"/>
    <w:rsid w:val="00F14F1D"/>
    <w:rsid w:val="00F27ED8"/>
    <w:rsid w:val="00F5106B"/>
    <w:rsid w:val="00F54F05"/>
    <w:rsid w:val="00F64953"/>
    <w:rsid w:val="00F9769A"/>
    <w:rsid w:val="00FB08A0"/>
    <w:rsid w:val="00FB1972"/>
    <w:rsid w:val="00FC0251"/>
    <w:rsid w:val="00FC3797"/>
    <w:rsid w:val="00FD50BC"/>
    <w:rsid w:val="00FE45C7"/>
    <w:rsid w:val="00FE7E57"/>
    <w:rsid w:val="011654E6"/>
    <w:rsid w:val="0122AB1B"/>
    <w:rsid w:val="015041E9"/>
    <w:rsid w:val="01CF349A"/>
    <w:rsid w:val="0232745B"/>
    <w:rsid w:val="0235BC46"/>
    <w:rsid w:val="025DB856"/>
    <w:rsid w:val="02D01020"/>
    <w:rsid w:val="02F92C1E"/>
    <w:rsid w:val="02FEE93A"/>
    <w:rsid w:val="03FFF688"/>
    <w:rsid w:val="040C896E"/>
    <w:rsid w:val="042CAE4E"/>
    <w:rsid w:val="0472B06B"/>
    <w:rsid w:val="04767162"/>
    <w:rsid w:val="0521CA06"/>
    <w:rsid w:val="056A151D"/>
    <w:rsid w:val="05FD8DB5"/>
    <w:rsid w:val="0763A758"/>
    <w:rsid w:val="0795B70C"/>
    <w:rsid w:val="07995E16"/>
    <w:rsid w:val="08FA8868"/>
    <w:rsid w:val="0927EC7D"/>
    <w:rsid w:val="09388876"/>
    <w:rsid w:val="09708170"/>
    <w:rsid w:val="097C8346"/>
    <w:rsid w:val="098ECBDF"/>
    <w:rsid w:val="09C44754"/>
    <w:rsid w:val="09F09EFD"/>
    <w:rsid w:val="0AA099F1"/>
    <w:rsid w:val="0AA0ABAA"/>
    <w:rsid w:val="0ADCB1AF"/>
    <w:rsid w:val="0B8A360A"/>
    <w:rsid w:val="0B8C6F5E"/>
    <w:rsid w:val="0BC8ECF8"/>
    <w:rsid w:val="0C0DA868"/>
    <w:rsid w:val="0DE1EF7E"/>
    <w:rsid w:val="0E3EC42A"/>
    <w:rsid w:val="0F07008C"/>
    <w:rsid w:val="0F0BD3EB"/>
    <w:rsid w:val="0F906E48"/>
    <w:rsid w:val="0FD59C5D"/>
    <w:rsid w:val="1050112C"/>
    <w:rsid w:val="10BC9FE4"/>
    <w:rsid w:val="10E9ACCE"/>
    <w:rsid w:val="1170CAAE"/>
    <w:rsid w:val="13549A3B"/>
    <w:rsid w:val="143949B1"/>
    <w:rsid w:val="150EB3B5"/>
    <w:rsid w:val="156EFE10"/>
    <w:rsid w:val="15FD0B23"/>
    <w:rsid w:val="168FE3C0"/>
    <w:rsid w:val="16CF2205"/>
    <w:rsid w:val="173C92EE"/>
    <w:rsid w:val="17A9CAF7"/>
    <w:rsid w:val="18296E6F"/>
    <w:rsid w:val="18E05EF3"/>
    <w:rsid w:val="1992743F"/>
    <w:rsid w:val="19AAB362"/>
    <w:rsid w:val="19CB4396"/>
    <w:rsid w:val="19CDA8D8"/>
    <w:rsid w:val="1A0EB04D"/>
    <w:rsid w:val="1A65F970"/>
    <w:rsid w:val="1AFD9F87"/>
    <w:rsid w:val="1B383326"/>
    <w:rsid w:val="1B43E465"/>
    <w:rsid w:val="1B8FD0AA"/>
    <w:rsid w:val="1B97D7EC"/>
    <w:rsid w:val="1B9C322A"/>
    <w:rsid w:val="1BCD4226"/>
    <w:rsid w:val="1C1C0A0E"/>
    <w:rsid w:val="1C372C6B"/>
    <w:rsid w:val="1C838709"/>
    <w:rsid w:val="1D267931"/>
    <w:rsid w:val="1D46510F"/>
    <w:rsid w:val="1D8D588B"/>
    <w:rsid w:val="1D8DC021"/>
    <w:rsid w:val="1DA8ABA6"/>
    <w:rsid w:val="1E4867F3"/>
    <w:rsid w:val="1E510CA8"/>
    <w:rsid w:val="1F15E056"/>
    <w:rsid w:val="1F716A82"/>
    <w:rsid w:val="1FDADDCA"/>
    <w:rsid w:val="1FDD54B4"/>
    <w:rsid w:val="1FECDD09"/>
    <w:rsid w:val="20C3D93A"/>
    <w:rsid w:val="20D6C348"/>
    <w:rsid w:val="21CB625A"/>
    <w:rsid w:val="22446FBB"/>
    <w:rsid w:val="2292C24D"/>
    <w:rsid w:val="23210649"/>
    <w:rsid w:val="236FBCCD"/>
    <w:rsid w:val="238CB2AB"/>
    <w:rsid w:val="23B3DA8C"/>
    <w:rsid w:val="23B59293"/>
    <w:rsid w:val="2418D7AD"/>
    <w:rsid w:val="2425B57E"/>
    <w:rsid w:val="25080F24"/>
    <w:rsid w:val="25491F28"/>
    <w:rsid w:val="259EC40E"/>
    <w:rsid w:val="2613FA38"/>
    <w:rsid w:val="26B9ACC7"/>
    <w:rsid w:val="26EB7B4E"/>
    <w:rsid w:val="2736E15C"/>
    <w:rsid w:val="27BDA711"/>
    <w:rsid w:val="27E707FC"/>
    <w:rsid w:val="28376141"/>
    <w:rsid w:val="285DD456"/>
    <w:rsid w:val="286D5F5D"/>
    <w:rsid w:val="287D5330"/>
    <w:rsid w:val="288292D0"/>
    <w:rsid w:val="288903B6"/>
    <w:rsid w:val="291873A0"/>
    <w:rsid w:val="29724C3B"/>
    <w:rsid w:val="2A1E0ED7"/>
    <w:rsid w:val="2A6A3D13"/>
    <w:rsid w:val="2AB49A1F"/>
    <w:rsid w:val="2AEC0B95"/>
    <w:rsid w:val="2B3D6364"/>
    <w:rsid w:val="2B909459"/>
    <w:rsid w:val="2CBBD7BC"/>
    <w:rsid w:val="2CCEFDF4"/>
    <w:rsid w:val="2CFBD67D"/>
    <w:rsid w:val="2E2B99DD"/>
    <w:rsid w:val="2ED235F3"/>
    <w:rsid w:val="2EF68D33"/>
    <w:rsid w:val="2F5AF365"/>
    <w:rsid w:val="2FC76A3E"/>
    <w:rsid w:val="30172324"/>
    <w:rsid w:val="30D48546"/>
    <w:rsid w:val="30FE82D8"/>
    <w:rsid w:val="30FEF080"/>
    <w:rsid w:val="3104019F"/>
    <w:rsid w:val="3109DFAC"/>
    <w:rsid w:val="3132A2E7"/>
    <w:rsid w:val="313AE083"/>
    <w:rsid w:val="316A9A4A"/>
    <w:rsid w:val="31B36487"/>
    <w:rsid w:val="31D539A8"/>
    <w:rsid w:val="3216BD9F"/>
    <w:rsid w:val="33B5261D"/>
    <w:rsid w:val="34631115"/>
    <w:rsid w:val="349ADB61"/>
    <w:rsid w:val="34DA0FD9"/>
    <w:rsid w:val="34F07395"/>
    <w:rsid w:val="34F400C5"/>
    <w:rsid w:val="35491B43"/>
    <w:rsid w:val="356D8871"/>
    <w:rsid w:val="35B5D1EA"/>
    <w:rsid w:val="363FE800"/>
    <w:rsid w:val="3664E2CC"/>
    <w:rsid w:val="3677D2DE"/>
    <w:rsid w:val="36D85B19"/>
    <w:rsid w:val="36E6DACA"/>
    <w:rsid w:val="375C8D3B"/>
    <w:rsid w:val="384A7FF2"/>
    <w:rsid w:val="38D9ECF6"/>
    <w:rsid w:val="395365CC"/>
    <w:rsid w:val="39BEF93C"/>
    <w:rsid w:val="3ABBE582"/>
    <w:rsid w:val="3B159277"/>
    <w:rsid w:val="3B55C175"/>
    <w:rsid w:val="3B954989"/>
    <w:rsid w:val="3BD74F2C"/>
    <w:rsid w:val="3C0232E0"/>
    <w:rsid w:val="3C749FDB"/>
    <w:rsid w:val="3CA93D3F"/>
    <w:rsid w:val="3DC7E743"/>
    <w:rsid w:val="3E0C4FA9"/>
    <w:rsid w:val="3EDF5BB1"/>
    <w:rsid w:val="403E2368"/>
    <w:rsid w:val="4073EB56"/>
    <w:rsid w:val="40F84BED"/>
    <w:rsid w:val="4111FEA9"/>
    <w:rsid w:val="412B2706"/>
    <w:rsid w:val="41A11B27"/>
    <w:rsid w:val="41BF3655"/>
    <w:rsid w:val="42DAF185"/>
    <w:rsid w:val="42E2B28D"/>
    <w:rsid w:val="43C4008A"/>
    <w:rsid w:val="44482635"/>
    <w:rsid w:val="450E615F"/>
    <w:rsid w:val="456AB7AA"/>
    <w:rsid w:val="45B4D89D"/>
    <w:rsid w:val="45EBBCA9"/>
    <w:rsid w:val="463CE36D"/>
    <w:rsid w:val="4658451E"/>
    <w:rsid w:val="46A89B90"/>
    <w:rsid w:val="46D1B686"/>
    <w:rsid w:val="46E6FED5"/>
    <w:rsid w:val="479FDBF7"/>
    <w:rsid w:val="482F0E28"/>
    <w:rsid w:val="48CEB015"/>
    <w:rsid w:val="48E22586"/>
    <w:rsid w:val="4935398C"/>
    <w:rsid w:val="498FE5E0"/>
    <w:rsid w:val="49E03C52"/>
    <w:rsid w:val="4A37BDCB"/>
    <w:rsid w:val="4AD77CB9"/>
    <w:rsid w:val="4C29124F"/>
    <w:rsid w:val="4C3C29B9"/>
    <w:rsid w:val="4C4012AD"/>
    <w:rsid w:val="4D17DD14"/>
    <w:rsid w:val="4DC67B5F"/>
    <w:rsid w:val="4E4A2EA6"/>
    <w:rsid w:val="4E77F499"/>
    <w:rsid w:val="4EC9D5E2"/>
    <w:rsid w:val="4F327C07"/>
    <w:rsid w:val="4FE0191B"/>
    <w:rsid w:val="505AE8D0"/>
    <w:rsid w:val="5095F9FB"/>
    <w:rsid w:val="509BCA9E"/>
    <w:rsid w:val="50ABE20E"/>
    <w:rsid w:val="50D68272"/>
    <w:rsid w:val="51286BDC"/>
    <w:rsid w:val="512D8B36"/>
    <w:rsid w:val="51801761"/>
    <w:rsid w:val="52C3F2D4"/>
    <w:rsid w:val="52EE64B7"/>
    <w:rsid w:val="53A622FC"/>
    <w:rsid w:val="53F0EFFA"/>
    <w:rsid w:val="54175E93"/>
    <w:rsid w:val="5476D36E"/>
    <w:rsid w:val="54AC071F"/>
    <w:rsid w:val="54D6BB9F"/>
    <w:rsid w:val="54DD2579"/>
    <w:rsid w:val="54FA64AA"/>
    <w:rsid w:val="5522EEF9"/>
    <w:rsid w:val="55D3E60C"/>
    <w:rsid w:val="564179EE"/>
    <w:rsid w:val="56979520"/>
    <w:rsid w:val="56D62E2C"/>
    <w:rsid w:val="5716C3E2"/>
    <w:rsid w:val="57568FE3"/>
    <w:rsid w:val="57C36A91"/>
    <w:rsid w:val="57DBEB88"/>
    <w:rsid w:val="58C9D247"/>
    <w:rsid w:val="593B21DE"/>
    <w:rsid w:val="59562293"/>
    <w:rsid w:val="5B5F54FD"/>
    <w:rsid w:val="5B65A9B7"/>
    <w:rsid w:val="5BC1D704"/>
    <w:rsid w:val="5BD9D7E5"/>
    <w:rsid w:val="5C10FF0F"/>
    <w:rsid w:val="5C3FC9DE"/>
    <w:rsid w:val="5C6C3A52"/>
    <w:rsid w:val="5CE411C1"/>
    <w:rsid w:val="5D58032C"/>
    <w:rsid w:val="5D610B74"/>
    <w:rsid w:val="5DB68CFB"/>
    <w:rsid w:val="5DF5788D"/>
    <w:rsid w:val="5E5194F2"/>
    <w:rsid w:val="5EF13F1B"/>
    <w:rsid w:val="5F1178A7"/>
    <w:rsid w:val="5FAA6362"/>
    <w:rsid w:val="5FB34C0C"/>
    <w:rsid w:val="5FBA9709"/>
    <w:rsid w:val="603C62C4"/>
    <w:rsid w:val="604D0A96"/>
    <w:rsid w:val="622CCDB2"/>
    <w:rsid w:val="622FA6C0"/>
    <w:rsid w:val="62D34B2B"/>
    <w:rsid w:val="62DC875A"/>
    <w:rsid w:val="6359891E"/>
    <w:rsid w:val="639A3A27"/>
    <w:rsid w:val="63F0C7CC"/>
    <w:rsid w:val="6422E4F5"/>
    <w:rsid w:val="6455484D"/>
    <w:rsid w:val="6460C62B"/>
    <w:rsid w:val="6477DCF8"/>
    <w:rsid w:val="64CAA926"/>
    <w:rsid w:val="64F381F7"/>
    <w:rsid w:val="6535E002"/>
    <w:rsid w:val="65450773"/>
    <w:rsid w:val="657BB251"/>
    <w:rsid w:val="65DAF180"/>
    <w:rsid w:val="6655C026"/>
    <w:rsid w:val="66FEE0B6"/>
    <w:rsid w:val="67AE83E0"/>
    <w:rsid w:val="67CC8580"/>
    <w:rsid w:val="680D3764"/>
    <w:rsid w:val="685F78AE"/>
    <w:rsid w:val="68E524BC"/>
    <w:rsid w:val="6928DAB2"/>
    <w:rsid w:val="6944B1C9"/>
    <w:rsid w:val="694A5441"/>
    <w:rsid w:val="694B4E1B"/>
    <w:rsid w:val="6A01FCB7"/>
    <w:rsid w:val="6A0620ED"/>
    <w:rsid w:val="6A2EE82C"/>
    <w:rsid w:val="6AE6CEE0"/>
    <w:rsid w:val="6AE71E7C"/>
    <w:rsid w:val="6AED1609"/>
    <w:rsid w:val="6AFD46E9"/>
    <w:rsid w:val="6B4573BC"/>
    <w:rsid w:val="6B8267F4"/>
    <w:rsid w:val="6CB1EAB0"/>
    <w:rsid w:val="6CB3970F"/>
    <w:rsid w:val="6CBDF570"/>
    <w:rsid w:val="6D90A37B"/>
    <w:rsid w:val="6DBD2DF5"/>
    <w:rsid w:val="6F706EAC"/>
    <w:rsid w:val="6F739914"/>
    <w:rsid w:val="6FC2029E"/>
    <w:rsid w:val="6FC3A31A"/>
    <w:rsid w:val="7093343C"/>
    <w:rsid w:val="70AA4475"/>
    <w:rsid w:val="70CB4D6D"/>
    <w:rsid w:val="71CDC771"/>
    <w:rsid w:val="723E5F7C"/>
    <w:rsid w:val="7338AC86"/>
    <w:rsid w:val="7394C1C0"/>
    <w:rsid w:val="74168A83"/>
    <w:rsid w:val="743D74CD"/>
    <w:rsid w:val="75556A88"/>
    <w:rsid w:val="75758B97"/>
    <w:rsid w:val="75CAE971"/>
    <w:rsid w:val="761174D1"/>
    <w:rsid w:val="762168A4"/>
    <w:rsid w:val="76307773"/>
    <w:rsid w:val="76315268"/>
    <w:rsid w:val="7671788B"/>
    <w:rsid w:val="76C1FFB3"/>
    <w:rsid w:val="77040AD5"/>
    <w:rsid w:val="770A6346"/>
    <w:rsid w:val="777BB267"/>
    <w:rsid w:val="77BBBBC0"/>
    <w:rsid w:val="788B9214"/>
    <w:rsid w:val="7897E497"/>
    <w:rsid w:val="78DB1CAE"/>
    <w:rsid w:val="793DA376"/>
    <w:rsid w:val="7A47CAB1"/>
    <w:rsid w:val="7A591441"/>
    <w:rsid w:val="7A626A18"/>
    <w:rsid w:val="7A836DEF"/>
    <w:rsid w:val="7AE377D9"/>
    <w:rsid w:val="7AE9AB84"/>
    <w:rsid w:val="7AEE18FF"/>
    <w:rsid w:val="7B2E22DE"/>
    <w:rsid w:val="7B674C48"/>
    <w:rsid w:val="7CA354A7"/>
    <w:rsid w:val="7CAE37D8"/>
    <w:rsid w:val="7D1B3B38"/>
    <w:rsid w:val="7DB9859E"/>
    <w:rsid w:val="7DF27BCF"/>
    <w:rsid w:val="7E4787E8"/>
    <w:rsid w:val="7EA276C3"/>
    <w:rsid w:val="7F296F49"/>
    <w:rsid w:val="7F85B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110DD"/>
  <w15:chartTrackingRefBased/>
  <w15:docId w15:val="{F8617155-32B8-4B95-B974-B7499DC3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39C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439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39C2"/>
  </w:style>
  <w:style w:type="paragraph" w:styleId="Voettekst">
    <w:name w:val="footer"/>
    <w:basedOn w:val="Standaard"/>
    <w:link w:val="VoettekstChar"/>
    <w:uiPriority w:val="99"/>
    <w:unhideWhenUsed/>
    <w:rsid w:val="008439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39C2"/>
  </w:style>
  <w:style w:type="paragraph" w:styleId="Geenafstand">
    <w:name w:val="No Spacing"/>
    <w:link w:val="GeenafstandChar"/>
    <w:uiPriority w:val="1"/>
    <w:qFormat/>
    <w:rsid w:val="008439C2"/>
    <w:pPr>
      <w:spacing w:after="0" w:line="240" w:lineRule="auto"/>
    </w:pPr>
  </w:style>
  <w:style w:type="character" w:customStyle="1" w:styleId="GeenafstandChar">
    <w:name w:val="Geen afstand Char"/>
    <w:basedOn w:val="Standaardalinea-lettertype"/>
    <w:link w:val="Geenafstand"/>
    <w:uiPriority w:val="1"/>
    <w:rsid w:val="008439C2"/>
  </w:style>
  <w:style w:type="paragraph" w:styleId="Lijstalinea">
    <w:name w:val="List Paragraph"/>
    <w:basedOn w:val="Standaard"/>
    <w:uiPriority w:val="34"/>
    <w:qFormat/>
    <w:rsid w:val="00026D11"/>
    <w:pPr>
      <w:ind w:left="720"/>
      <w:contextualSpacing/>
    </w:pPr>
  </w:style>
  <w:style w:type="table" w:styleId="Tabelraster">
    <w:name w:val="Table Grid"/>
    <w:basedOn w:val="Standaardtabel"/>
    <w:uiPriority w:val="39"/>
    <w:rsid w:val="00541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B0143"/>
    <w:rPr>
      <w:color w:val="0563C1" w:themeColor="hyperlink"/>
      <w:u w:val="single"/>
    </w:rPr>
  </w:style>
  <w:style w:type="character" w:styleId="Onopgelostemelding">
    <w:name w:val="Unresolved Mention"/>
    <w:basedOn w:val="Standaardalinea-lettertype"/>
    <w:uiPriority w:val="99"/>
    <w:semiHidden/>
    <w:unhideWhenUsed/>
    <w:rsid w:val="008B0143"/>
    <w:rPr>
      <w:color w:val="605E5C"/>
      <w:shd w:val="clear" w:color="auto" w:fill="E1DFDD"/>
    </w:rPr>
  </w:style>
  <w:style w:type="character" w:styleId="Vermelding">
    <w:name w:val="Mention"/>
    <w:basedOn w:val="Standaardalinea-lettertype"/>
    <w:uiPriority w:val="99"/>
    <w:unhideWhenUsed/>
    <w:rsid w:val="00431B0E"/>
    <w:rPr>
      <w:color w:val="2B579A"/>
      <w:shd w:val="clear" w:color="auto" w:fill="E1DFDD"/>
    </w:rPr>
  </w:style>
  <w:style w:type="character" w:customStyle="1" w:styleId="normaltextrun">
    <w:name w:val="normaltextrun"/>
    <w:basedOn w:val="Standaardalinea-lettertype"/>
    <w:rsid w:val="00332038"/>
  </w:style>
  <w:style w:type="character" w:customStyle="1" w:styleId="eop">
    <w:name w:val="eop"/>
    <w:basedOn w:val="Standaardalinea-lettertype"/>
    <w:rsid w:val="00332038"/>
  </w:style>
  <w:style w:type="character" w:styleId="Zwaar">
    <w:name w:val="Strong"/>
    <w:basedOn w:val="Standaardalinea-lettertype"/>
    <w:uiPriority w:val="22"/>
    <w:qFormat/>
    <w:rsid w:val="004E24CE"/>
    <w:rPr>
      <w:b/>
      <w:bCs/>
    </w:rPr>
  </w:style>
  <w:style w:type="paragraph" w:customStyle="1" w:styleId="CommentText">
    <w:name w:val="Comment Text"/>
    <w:basedOn w:val="Standaard"/>
    <w:link w:val="CommentTextChar"/>
    <w:uiPriority w:val="99"/>
    <w:unhideWhenUsed/>
    <w:rsid w:val="00900BE6"/>
    <w:pPr>
      <w:spacing w:line="240" w:lineRule="auto"/>
    </w:pPr>
    <w:rPr>
      <w:sz w:val="20"/>
      <w:szCs w:val="20"/>
    </w:rPr>
  </w:style>
  <w:style w:type="character" w:customStyle="1" w:styleId="CommentTextChar">
    <w:name w:val="Comment Text Char"/>
    <w:basedOn w:val="Standaardalinea-lettertype"/>
    <w:link w:val="CommentText"/>
    <w:uiPriority w:val="99"/>
    <w:rsid w:val="00900BE6"/>
    <w:rPr>
      <w:sz w:val="20"/>
      <w:szCs w:val="20"/>
    </w:rPr>
  </w:style>
  <w:style w:type="character" w:customStyle="1" w:styleId="CommentReference">
    <w:name w:val="Comment Reference"/>
    <w:basedOn w:val="Standaardalinea-lettertype"/>
    <w:uiPriority w:val="99"/>
    <w:semiHidden/>
    <w:unhideWhenUsed/>
    <w:rsid w:val="00900BE6"/>
    <w:rPr>
      <w:sz w:val="16"/>
      <w:szCs w:val="16"/>
    </w:rPr>
  </w:style>
  <w:style w:type="paragraph" w:customStyle="1" w:styleId="CommentSubject">
    <w:name w:val="Comment Subject"/>
    <w:basedOn w:val="CommentText"/>
    <w:next w:val="CommentText"/>
    <w:link w:val="CommentSubjectChar"/>
    <w:uiPriority w:val="99"/>
    <w:semiHidden/>
    <w:unhideWhenUsed/>
    <w:rsid w:val="00900BE6"/>
    <w:rPr>
      <w:b/>
      <w:bCs/>
    </w:rPr>
  </w:style>
  <w:style w:type="character" w:customStyle="1" w:styleId="CommentSubjectChar">
    <w:name w:val="Comment Subject Char"/>
    <w:basedOn w:val="CommentTextChar"/>
    <w:link w:val="CommentSubject"/>
    <w:uiPriority w:val="99"/>
    <w:semiHidden/>
    <w:rsid w:val="00900B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968285">
      <w:bodyDiv w:val="1"/>
      <w:marLeft w:val="0"/>
      <w:marRight w:val="0"/>
      <w:marTop w:val="0"/>
      <w:marBottom w:val="0"/>
      <w:divBdr>
        <w:top w:val="none" w:sz="0" w:space="0" w:color="auto"/>
        <w:left w:val="none" w:sz="0" w:space="0" w:color="auto"/>
        <w:bottom w:val="none" w:sz="0" w:space="0" w:color="auto"/>
        <w:right w:val="none" w:sz="0" w:space="0" w:color="auto"/>
      </w:divBdr>
      <w:divsChild>
        <w:div w:id="111478246">
          <w:marLeft w:val="0"/>
          <w:marRight w:val="0"/>
          <w:marTop w:val="0"/>
          <w:marBottom w:val="0"/>
          <w:divBdr>
            <w:top w:val="none" w:sz="0" w:space="0" w:color="auto"/>
            <w:left w:val="none" w:sz="0" w:space="0" w:color="auto"/>
            <w:bottom w:val="none" w:sz="0" w:space="0" w:color="auto"/>
            <w:right w:val="none" w:sz="0" w:space="0" w:color="auto"/>
          </w:divBdr>
          <w:divsChild>
            <w:div w:id="707919922">
              <w:marLeft w:val="0"/>
              <w:marRight w:val="0"/>
              <w:marTop w:val="0"/>
              <w:marBottom w:val="0"/>
              <w:divBdr>
                <w:top w:val="none" w:sz="0" w:space="0" w:color="auto"/>
                <w:left w:val="none" w:sz="0" w:space="0" w:color="auto"/>
                <w:bottom w:val="none" w:sz="0" w:space="0" w:color="auto"/>
                <w:right w:val="none" w:sz="0" w:space="0" w:color="auto"/>
              </w:divBdr>
            </w:div>
          </w:divsChild>
        </w:div>
        <w:div w:id="924650577">
          <w:marLeft w:val="0"/>
          <w:marRight w:val="0"/>
          <w:marTop w:val="0"/>
          <w:marBottom w:val="0"/>
          <w:divBdr>
            <w:top w:val="none" w:sz="0" w:space="0" w:color="auto"/>
            <w:left w:val="none" w:sz="0" w:space="0" w:color="auto"/>
            <w:bottom w:val="none" w:sz="0" w:space="0" w:color="auto"/>
            <w:right w:val="none" w:sz="0" w:space="0" w:color="auto"/>
          </w:divBdr>
          <w:divsChild>
            <w:div w:id="1784689362">
              <w:marLeft w:val="0"/>
              <w:marRight w:val="0"/>
              <w:marTop w:val="0"/>
              <w:marBottom w:val="0"/>
              <w:divBdr>
                <w:top w:val="none" w:sz="0" w:space="0" w:color="auto"/>
                <w:left w:val="none" w:sz="0" w:space="0" w:color="auto"/>
                <w:bottom w:val="none" w:sz="0" w:space="0" w:color="auto"/>
                <w:right w:val="none" w:sz="0" w:space="0" w:color="auto"/>
              </w:divBdr>
            </w:div>
          </w:divsChild>
        </w:div>
        <w:div w:id="1409305614">
          <w:marLeft w:val="0"/>
          <w:marRight w:val="0"/>
          <w:marTop w:val="0"/>
          <w:marBottom w:val="0"/>
          <w:divBdr>
            <w:top w:val="none" w:sz="0" w:space="0" w:color="auto"/>
            <w:left w:val="none" w:sz="0" w:space="0" w:color="auto"/>
            <w:bottom w:val="none" w:sz="0" w:space="0" w:color="auto"/>
            <w:right w:val="none" w:sz="0" w:space="0" w:color="auto"/>
          </w:divBdr>
          <w:divsChild>
            <w:div w:id="1132021450">
              <w:marLeft w:val="0"/>
              <w:marRight w:val="0"/>
              <w:marTop w:val="0"/>
              <w:marBottom w:val="0"/>
              <w:divBdr>
                <w:top w:val="none" w:sz="0" w:space="0" w:color="auto"/>
                <w:left w:val="none" w:sz="0" w:space="0" w:color="auto"/>
                <w:bottom w:val="none" w:sz="0" w:space="0" w:color="auto"/>
                <w:right w:val="none" w:sz="0" w:space="0" w:color="auto"/>
              </w:divBdr>
            </w:div>
          </w:divsChild>
        </w:div>
        <w:div w:id="1512719755">
          <w:marLeft w:val="0"/>
          <w:marRight w:val="0"/>
          <w:marTop w:val="0"/>
          <w:marBottom w:val="0"/>
          <w:divBdr>
            <w:top w:val="none" w:sz="0" w:space="0" w:color="auto"/>
            <w:left w:val="none" w:sz="0" w:space="0" w:color="auto"/>
            <w:bottom w:val="none" w:sz="0" w:space="0" w:color="auto"/>
            <w:right w:val="none" w:sz="0" w:space="0" w:color="auto"/>
          </w:divBdr>
          <w:divsChild>
            <w:div w:id="1237788554">
              <w:marLeft w:val="0"/>
              <w:marRight w:val="0"/>
              <w:marTop w:val="0"/>
              <w:marBottom w:val="0"/>
              <w:divBdr>
                <w:top w:val="none" w:sz="0" w:space="0" w:color="auto"/>
                <w:left w:val="none" w:sz="0" w:space="0" w:color="auto"/>
                <w:bottom w:val="none" w:sz="0" w:space="0" w:color="auto"/>
                <w:right w:val="none" w:sz="0" w:space="0" w:color="auto"/>
              </w:divBdr>
            </w:div>
          </w:divsChild>
        </w:div>
        <w:div w:id="1778022693">
          <w:marLeft w:val="0"/>
          <w:marRight w:val="0"/>
          <w:marTop w:val="0"/>
          <w:marBottom w:val="0"/>
          <w:divBdr>
            <w:top w:val="none" w:sz="0" w:space="0" w:color="auto"/>
            <w:left w:val="none" w:sz="0" w:space="0" w:color="auto"/>
            <w:bottom w:val="none" w:sz="0" w:space="0" w:color="auto"/>
            <w:right w:val="none" w:sz="0" w:space="0" w:color="auto"/>
          </w:divBdr>
          <w:divsChild>
            <w:div w:id="1570923847">
              <w:marLeft w:val="0"/>
              <w:marRight w:val="0"/>
              <w:marTop w:val="0"/>
              <w:marBottom w:val="0"/>
              <w:divBdr>
                <w:top w:val="none" w:sz="0" w:space="0" w:color="auto"/>
                <w:left w:val="none" w:sz="0" w:space="0" w:color="auto"/>
                <w:bottom w:val="none" w:sz="0" w:space="0" w:color="auto"/>
                <w:right w:val="none" w:sz="0" w:space="0" w:color="auto"/>
              </w:divBdr>
            </w:div>
          </w:divsChild>
        </w:div>
        <w:div w:id="2023119869">
          <w:marLeft w:val="0"/>
          <w:marRight w:val="0"/>
          <w:marTop w:val="0"/>
          <w:marBottom w:val="0"/>
          <w:divBdr>
            <w:top w:val="none" w:sz="0" w:space="0" w:color="auto"/>
            <w:left w:val="none" w:sz="0" w:space="0" w:color="auto"/>
            <w:bottom w:val="none" w:sz="0" w:space="0" w:color="auto"/>
            <w:right w:val="none" w:sz="0" w:space="0" w:color="auto"/>
          </w:divBdr>
          <w:divsChild>
            <w:div w:id="1434864992">
              <w:marLeft w:val="0"/>
              <w:marRight w:val="0"/>
              <w:marTop w:val="0"/>
              <w:marBottom w:val="0"/>
              <w:divBdr>
                <w:top w:val="none" w:sz="0" w:space="0" w:color="auto"/>
                <w:left w:val="none" w:sz="0" w:space="0" w:color="auto"/>
                <w:bottom w:val="none" w:sz="0" w:space="0" w:color="auto"/>
                <w:right w:val="none" w:sz="0" w:space="0" w:color="auto"/>
              </w:divBdr>
            </w:div>
          </w:divsChild>
        </w:div>
        <w:div w:id="2104182178">
          <w:marLeft w:val="0"/>
          <w:marRight w:val="0"/>
          <w:marTop w:val="0"/>
          <w:marBottom w:val="0"/>
          <w:divBdr>
            <w:top w:val="none" w:sz="0" w:space="0" w:color="auto"/>
            <w:left w:val="none" w:sz="0" w:space="0" w:color="auto"/>
            <w:bottom w:val="none" w:sz="0" w:space="0" w:color="auto"/>
            <w:right w:val="none" w:sz="0" w:space="0" w:color="auto"/>
          </w:divBdr>
          <w:divsChild>
            <w:div w:id="15523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5DD405BACC4344AD8BB29781DB21E1" ma:contentTypeVersion="17" ma:contentTypeDescription="Een nieuw document maken." ma:contentTypeScope="" ma:versionID="9b46200e2dfdc8d3edf95e5bcb98f73c">
  <xsd:schema xmlns:xsd="http://www.w3.org/2001/XMLSchema" xmlns:xs="http://www.w3.org/2001/XMLSchema" xmlns:p="http://schemas.microsoft.com/office/2006/metadata/properties" xmlns:ns2="a49023a1-239a-40c1-bee7-ca02100831c3" xmlns:ns3="76fed47d-04b5-4317-a0ec-7d89fb2b6dba" targetNamespace="http://schemas.microsoft.com/office/2006/metadata/properties" ma:root="true" ma:fieldsID="34b7da564dfced0bca3bd73c2070ab30" ns2:_="" ns3:_="">
    <xsd:import namespace="a49023a1-239a-40c1-bee7-ca02100831c3"/>
    <xsd:import namespace="76fed47d-04b5-4317-a0ec-7d89fb2b6d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023a1-239a-40c1-bee7-ca0210083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626b296f-c986-4945-a44d-96d9f582ad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fed47d-04b5-4317-a0ec-7d89fb2b6db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222a9717-eb3e-44d6-ba3b-9d603a350cec}" ma:internalName="TaxCatchAll" ma:showField="CatchAllData" ma:web="76fed47d-04b5-4317-a0ec-7d89fb2b6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fed47d-04b5-4317-a0ec-7d89fb2b6dba" xsi:nil="true"/>
    <lcf76f155ced4ddcb4097134ff3c332f xmlns="a49023a1-239a-40c1-bee7-ca02100831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DE4C71-B97C-477E-8E3C-A80E56F5C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023a1-239a-40c1-bee7-ca02100831c3"/>
    <ds:schemaRef ds:uri="76fed47d-04b5-4317-a0ec-7d89fb2b6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BC22B5-6C3E-423A-8203-DE06435D83A3}">
  <ds:schemaRefs>
    <ds:schemaRef ds:uri="http://schemas.microsoft.com/office/2006/metadata/properties"/>
    <ds:schemaRef ds:uri="http://schemas.microsoft.com/office/infopath/2007/PartnerControls"/>
    <ds:schemaRef ds:uri="76fed47d-04b5-4317-a0ec-7d89fb2b6dba"/>
    <ds:schemaRef ds:uri="a49023a1-239a-40c1-bee7-ca02100831c3"/>
  </ds:schemaRefs>
</ds:datastoreItem>
</file>

<file path=customXml/itemProps3.xml><?xml version="1.0" encoding="utf-8"?>
<ds:datastoreItem xmlns:ds="http://schemas.openxmlformats.org/officeDocument/2006/customXml" ds:itemID="{F2FBDE7F-0ACD-45A0-B506-AAEA3CE893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4133</TotalTime>
  <Pages>8</Pages>
  <Words>1985</Words>
  <Characters>10918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Verhoeve, Debby</dc:creator>
  <cp:keywords/>
  <dc:description/>
  <cp:lastModifiedBy>Nijenhuis, Sanne</cp:lastModifiedBy>
  <cp:revision>68</cp:revision>
  <cp:lastPrinted>2023-03-21T18:56:00Z</cp:lastPrinted>
  <dcterms:created xsi:type="dcterms:W3CDTF">2026-05-19T11:42:00Z</dcterms:created>
  <dcterms:modified xsi:type="dcterms:W3CDTF">2026-06-19T10:01:00Z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0x010100075DD405BACC4344AD8BB29781DB21E1</vt:lpwstr>
  </property>
  <property fmtid="{D5CDD505-2E9C-101B-9397-08002B2CF9AE}" pid="3" name="MediaServiceImageTags">
    <vt:lpwstr/>
  </property>
</Properties>
</file>